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19" w:rsidRPr="003D1B19" w:rsidRDefault="003D1B19" w:rsidP="003D1B19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D1B19" w:rsidRPr="003D1B19" w:rsidRDefault="003D1B19" w:rsidP="003D1B19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и подготовки</w:t>
      </w:r>
    </w:p>
    <w:p w:rsidR="003D1B19" w:rsidRPr="003D1B19" w:rsidRDefault="003D1B19" w:rsidP="003D1B19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кадров Каргасокского района</w:t>
      </w:r>
    </w:p>
    <w:p w:rsidR="003D1B19" w:rsidRPr="003D1B19" w:rsidRDefault="003D1B19" w:rsidP="003D1B19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04.05.2021 № 109</w:t>
      </w:r>
    </w:p>
    <w:p w:rsidR="003D1B19" w:rsidRPr="003D1B19" w:rsidRDefault="003D1B19" w:rsidP="003D1B19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19" w:rsidRPr="003D1B19" w:rsidRDefault="003D1B19" w:rsidP="003D1B19">
      <w:pPr>
        <w:spacing w:after="0" w:line="240" w:lineRule="auto"/>
        <w:ind w:right="2" w:firstLine="323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Администрацию Каргасокского района</w:t>
      </w:r>
    </w:p>
    <w:p w:rsidR="003D1B19" w:rsidRPr="003D1B19" w:rsidRDefault="003D1B19" w:rsidP="003D1B19">
      <w:pPr>
        <w:spacing w:after="0" w:line="240" w:lineRule="auto"/>
        <w:ind w:right="2" w:firstLine="323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B19" w:rsidRPr="003D1B19" w:rsidRDefault="003D1B19" w:rsidP="003D1B19">
      <w:pPr>
        <w:spacing w:after="0" w:line="240" w:lineRule="auto"/>
        <w:ind w:right="2" w:firstLine="323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Pr="003D1B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18745" distB="0" distL="6400800" distR="6400800" simplePos="0" relativeHeight="251659264" behindDoc="0" locked="0" layoutInCell="1" allowOverlap="1" wp14:anchorId="159C5FC5" wp14:editId="2B12D093">
                <wp:simplePos x="0" y="0"/>
                <wp:positionH relativeFrom="page">
                  <wp:posOffset>2482850</wp:posOffset>
                </wp:positionH>
                <wp:positionV relativeFrom="page">
                  <wp:posOffset>11138535</wp:posOffset>
                </wp:positionV>
                <wp:extent cx="5711825" cy="2113915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B19" w:rsidRDefault="003D1B19" w:rsidP="003D1B19">
                            <w:pPr>
                              <w:pStyle w:val="Style1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2"/>
                              </w:tabs>
                              <w:spacing w:line="274" w:lineRule="exact"/>
                              <w:ind w:left="391" w:firstLine="0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Обработка персональных данных без использования средств автоматизации</w:t>
                            </w:r>
                          </w:p>
                          <w:p w:rsidR="003D1B19" w:rsidRDefault="003D1B19" w:rsidP="003D1B19">
                            <w:pPr>
                              <w:pStyle w:val="Style18"/>
                              <w:widowControl/>
                              <w:tabs>
                                <w:tab w:val="left" w:pos="802"/>
                              </w:tabs>
                              <w:spacing w:line="274" w:lineRule="exact"/>
                              <w:ind w:left="24" w:firstLine="0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                      </w:r>
                          </w:p>
                          <w:p w:rsidR="003D1B19" w:rsidRDefault="003D1B19" w:rsidP="003D1B19">
                            <w:pPr>
                              <w:pStyle w:val="Style18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2"/>
                              </w:tabs>
                              <w:spacing w:line="274" w:lineRule="exact"/>
                              <w:ind w:left="12" w:right="10" w:firstLine="365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                      </w:r>
                          </w:p>
                          <w:p w:rsidR="003D1B19" w:rsidRDefault="003D1B19" w:rsidP="003D1B19">
                            <w:pPr>
                              <w:pStyle w:val="Style5"/>
                              <w:spacing w:line="274" w:lineRule="exact"/>
                              <w:ind w:left="5" w:right="19" w:firstLine="235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, 9.3. При неавтоматизированной обработке персональных данных на бумажных носителях:</w:t>
                            </w:r>
                          </w:p>
                          <w:p w:rsidR="003D1B19" w:rsidRDefault="003D1B19" w:rsidP="003D1B19">
                            <w:pPr>
                              <w:pStyle w:val="Style4"/>
                              <w:widowControl/>
                              <w:spacing w:line="274" w:lineRule="exact"/>
                              <w:ind w:right="24" w:firstLine="358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- не допускается фиксация на одном бумажном носителе персональных данных, цели обработки которых заведомо не совместимы;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C5F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5.5pt;margin-top:877.05pt;width:449.75pt;height:166.45pt;z-index:251659264;visibility:visible;mso-wrap-style:square;mso-width-percent:0;mso-height-percent:0;mso-wrap-distance-left:7in;mso-wrap-distance-top:9.3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garQIAAKo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" filled="f" stroked="f">
                <v:textbox inset="0,0,0,0">
                  <w:txbxContent>
                    <w:p w:rsidR="003D1B19" w:rsidRDefault="003D1B19" w:rsidP="003D1B19">
                      <w:pPr>
                        <w:pStyle w:val="Style1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802"/>
                        </w:tabs>
                        <w:spacing w:line="274" w:lineRule="exact"/>
                        <w:ind w:left="391" w:firstLine="0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Обработка персональных данных без использования средств автоматизации</w:t>
                      </w:r>
                    </w:p>
                    <w:p w:rsidR="003D1B19" w:rsidRDefault="003D1B19" w:rsidP="003D1B19">
                      <w:pPr>
                        <w:pStyle w:val="Style18"/>
                        <w:widowControl/>
                        <w:tabs>
                          <w:tab w:val="left" w:pos="802"/>
                        </w:tabs>
                        <w:spacing w:line="274" w:lineRule="exact"/>
                        <w:ind w:left="24" w:firstLine="0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                </w:r>
                    </w:p>
                    <w:p w:rsidR="003D1B19" w:rsidRDefault="003D1B19" w:rsidP="003D1B19">
                      <w:pPr>
                        <w:pStyle w:val="Style18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802"/>
                        </w:tabs>
                        <w:spacing w:line="274" w:lineRule="exact"/>
                        <w:ind w:left="12" w:right="10" w:firstLine="365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                </w:r>
                    </w:p>
                    <w:p w:rsidR="003D1B19" w:rsidRDefault="003D1B19" w:rsidP="003D1B19">
                      <w:pPr>
                        <w:pStyle w:val="Style5"/>
                        <w:spacing w:line="274" w:lineRule="exact"/>
                        <w:ind w:left="5" w:right="19" w:firstLine="235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, 9.3. При неавтоматизированной обработке персональных данных на бумажных носителях:</w:t>
                      </w:r>
                    </w:p>
                    <w:p w:rsidR="003D1B19" w:rsidRDefault="003D1B19" w:rsidP="003D1B19">
                      <w:pPr>
                        <w:pStyle w:val="Style4"/>
                        <w:widowControl/>
                        <w:spacing w:line="274" w:lineRule="exact"/>
                        <w:ind w:right="24" w:firstLine="358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- не допускается фиксация на одном бумажном носителе персональных данных, цели обработки которых заведомо не совместимы;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Ф.И.О. субъекта </w:t>
      </w: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адрес, где зарегистрирован субъект 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персональных данных 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_________________________________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номер основного документа,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удостоверяющего его личность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 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_________________________________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дата выдачи указанного документа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_________________________________</w:t>
      </w:r>
    </w:p>
    <w:p w:rsidR="003D1B19" w:rsidRPr="003D1B19" w:rsidRDefault="003D1B19" w:rsidP="003D1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органа, выдавшего документ</w:t>
      </w:r>
    </w:p>
    <w:p w:rsidR="003D1B19" w:rsidRPr="003D1B19" w:rsidRDefault="003D1B19" w:rsidP="003D1B19">
      <w:pPr>
        <w:autoSpaceDE w:val="0"/>
        <w:autoSpaceDN w:val="0"/>
        <w:adjustRightInd w:val="0"/>
        <w:spacing w:after="0" w:line="240" w:lineRule="auto"/>
        <w:ind w:left="302" w:right="2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B19" w:rsidRPr="003D1B19" w:rsidRDefault="003D1B19" w:rsidP="003D1B19">
      <w:pPr>
        <w:spacing w:after="0" w:line="240" w:lineRule="auto"/>
        <w:ind w:left="302" w:right="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3D1B19" w:rsidRPr="003D1B19" w:rsidRDefault="003D1B19" w:rsidP="003D1B19">
      <w:pPr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19" w:rsidRPr="003D1B19" w:rsidRDefault="003D1B19" w:rsidP="003D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Федерального закона от 27.07.2006 года № 152-ФЗ «О персональных данных» я, _____________________________________________________________________</w:t>
      </w:r>
    </w:p>
    <w:p w:rsidR="003D1B19" w:rsidRPr="003D1B19" w:rsidRDefault="003D1B19" w:rsidP="003D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3D1B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Ф.И.О., адрес работника) </w:t>
      </w:r>
    </w:p>
    <w:p w:rsidR="003D1B19" w:rsidRPr="003D1B19" w:rsidRDefault="003D1B19" w:rsidP="003D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D1B19" w:rsidRPr="003D1B19" w:rsidRDefault="003D1B19" w:rsidP="003D1B19">
      <w:pPr>
        <w:spacing w:after="0" w:line="277" w:lineRule="exact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(реквизиты паспорта или иного документа, удостоверяющего его личность, кем и когда выдан)</w:t>
      </w:r>
    </w:p>
    <w:p w:rsidR="003D1B19" w:rsidRPr="003D1B19" w:rsidRDefault="003D1B19" w:rsidP="003D1B19">
      <w:pPr>
        <w:spacing w:after="0" w:line="277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bookmarkStart w:id="0" w:name="_GoBack"/>
      <w:bookmarkEnd w:id="0"/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D1B19" w:rsidRPr="003D1B19" w:rsidRDefault="003D1B19" w:rsidP="003D1B19">
      <w:pPr>
        <w:spacing w:after="0" w:line="277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Администрации Каргасокского района, расположенной по адресу: Томская область, Каргасокский район, село Каргасок, улица Пушкина, дом 31, на автоматизированную, а также без использования средств автоматизации обработку моих персональных данных или совокупность действий (операций),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:rsidR="003D1B19" w:rsidRPr="003D1B19" w:rsidRDefault="003D1B19" w:rsidP="003D1B19">
      <w:pPr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с обработкой которых Администрацией Каргасокского района я согласен:</w:t>
      </w:r>
    </w:p>
    <w:p w:rsidR="003D1B19" w:rsidRPr="003D1B19" w:rsidRDefault="003D1B19" w:rsidP="003D1B19">
      <w:pPr>
        <w:spacing w:after="0" w:line="277" w:lineRule="exac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наличии), в том числе прежние фамилии, имена, отчества (последнее - при наличии), в случае их изменения; дата рождения; место рождения; пол; гражданство; сведения о занимаемой должности; сведения о предыдущих местах работы; сведения об образовании и повышении квалификации; сведения о наличии ученой степени и (или) ученого звания; сведения о наличии специальных знаний, профессии (специальности), знании иностранного языка; об общем и специальном трудовом стаже, сведения о приемах, перемещениях и увольнениях, в том числе на предыдущих местах работы; адрес места жительства (места пребывания), дата регистрации по месту жительства (месту пребывания); номера контактных телефонов; адрес электронной почты; данные основного документа, удостоверяющего личность (паспортные данные); фотография; </w:t>
      </w:r>
      <w:r w:rsidRPr="003D1B19">
        <w:rPr>
          <w:rFonts w:ascii="Times New Roman" w:eastAsia="Times New Roman" w:hAnsi="Times New Roman" w:cs="Times New Roman"/>
          <w:sz w:val="24"/>
          <w:szCs w:val="24"/>
        </w:rPr>
        <w:t xml:space="preserve">сведения о классном чине гражданской службы и (или) муниципальной службы, </w:t>
      </w:r>
      <w:r w:rsidRPr="003D1B1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дипломатическом ранге, воинском и (или) специальном звании, классном чине правоохранительной службы; сведения о государственных наградах, иных </w:t>
      </w:r>
      <w:r w:rsidRPr="003D1B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наградах и знаках отличия; </w:t>
      </w: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</w:t>
      </w:r>
      <w:r w:rsidRPr="003D1B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отсутствии </w:t>
      </w: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судимости, фактах привлечения к административной ответственности, уголовных преследованиях.</w:t>
      </w:r>
    </w:p>
    <w:p w:rsidR="003D1B19" w:rsidRPr="003D1B19" w:rsidRDefault="003D1B19" w:rsidP="003D1B19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согласием Администрации Каргасокского района предоставляется право передавать любой третей стороне указанные выше персональные данные по усмотрению Администрации Каргасокского района, а </w:t>
      </w:r>
      <w:proofErr w:type="gramStart"/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Интернет.</w:t>
      </w:r>
    </w:p>
    <w:p w:rsidR="003D1B19" w:rsidRPr="003D1B19" w:rsidRDefault="003D1B19" w:rsidP="003D1B19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может осуществляться Оператором в целях проведения конкурсной процедуры по формированию Резерва кадров Каргасокского района, работы с Резервом кадров Каргасокского района, в том числе при направлении (размещении) Оператором отчетности об этих мероприятиях.</w:t>
      </w:r>
    </w:p>
    <w:p w:rsidR="003D1B19" w:rsidRPr="003D1B19" w:rsidRDefault="003D1B19" w:rsidP="003D1B19">
      <w:pPr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окончания конкурсной процедуры, в рамках которой оно дано (в случае, если я не буду включен (а) в Резерв кадров Каргасокского района) или до дня исключения меня из Резерва кадров Каргасокского района (в случае, если я буду включен (а) в Резерв кадров Каргасокского района) или до дня его отзыва в письменной форме или до дня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3D1B19" w:rsidRPr="003D1B19" w:rsidRDefault="003D1B19" w:rsidP="003D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(прекращения действия) настоящего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пунктах 2-10 части 2 статьи 10 и части 2 статьи 11 Федерального закона от 27.07.2006 года № 152-ФЗ «О персонах данных».</w:t>
      </w:r>
    </w:p>
    <w:p w:rsidR="003D1B19" w:rsidRPr="003D1B19" w:rsidRDefault="003D1B19" w:rsidP="003D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нормами Федерального закона от 27.07.2006 года № 152-ФЗ «О персональных данных» ознакомлен (а).</w:t>
      </w:r>
    </w:p>
    <w:p w:rsidR="003D1B19" w:rsidRPr="003D1B19" w:rsidRDefault="003D1B19" w:rsidP="003D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19" w:rsidRPr="003D1B19" w:rsidRDefault="003D1B19" w:rsidP="003D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19" w:rsidRPr="003D1B19" w:rsidRDefault="003D1B19" w:rsidP="003D1B19">
      <w:pPr>
        <w:tabs>
          <w:tab w:val="left" w:leader="underscore" w:pos="1634"/>
          <w:tab w:val="left" w:leader="underscore" w:pos="2232"/>
          <w:tab w:val="left" w:leader="underscore" w:pos="6022"/>
          <w:tab w:val="left" w:leader="underscore" w:pos="87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</w:t>
      </w:r>
      <w:proofErr w:type="gramStart"/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3D1B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_________________20___г.       _____________            ________________________</w:t>
      </w:r>
    </w:p>
    <w:p w:rsidR="003D1B19" w:rsidRPr="003D1B19" w:rsidRDefault="003D1B19" w:rsidP="003D1B19">
      <w:pPr>
        <w:tabs>
          <w:tab w:val="left" w:leader="underscore" w:pos="1634"/>
          <w:tab w:val="left" w:leader="underscore" w:pos="2232"/>
          <w:tab w:val="left" w:leader="underscore" w:pos="6022"/>
          <w:tab w:val="left" w:leader="underscore" w:pos="877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</w:pPr>
      <w:r w:rsidRPr="003D1B19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 xml:space="preserve">                                                                            (</w:t>
      </w:r>
      <w:proofErr w:type="gramStart"/>
      <w:r w:rsidRPr="003D1B19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1B19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  <w:lang w:eastAsia="ru-RU"/>
        </w:rPr>
        <w:t xml:space="preserve">                  (расшифровка)</w:t>
      </w:r>
    </w:p>
    <w:p w:rsidR="003D1B19" w:rsidRPr="003D1B19" w:rsidRDefault="003D1B19" w:rsidP="003D1B19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B19" w:rsidRPr="003D1B19" w:rsidRDefault="003D1B19" w:rsidP="003D1B19">
      <w:pPr>
        <w:spacing w:before="21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B21" w:rsidRPr="003D1B19" w:rsidRDefault="00276B21"/>
    <w:sectPr w:rsidR="00276B21" w:rsidRPr="003D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3CC7"/>
    <w:multiLevelType w:val="singleLevel"/>
    <w:tmpl w:val="B13A7D42"/>
    <w:lvl w:ilvl="0">
      <w:start w:val="2"/>
      <w:numFmt w:val="decimal"/>
      <w:lvlText w:val="9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2B1C2E"/>
    <w:multiLevelType w:val="singleLevel"/>
    <w:tmpl w:val="6C509AE2"/>
    <w:lvl w:ilvl="0">
      <w:start w:val="1"/>
      <w:numFmt w:val="decimal"/>
      <w:lvlText w:val="9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9"/>
    <w:rsid w:val="00276B21"/>
    <w:rsid w:val="003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603C"/>
  <w15:chartTrackingRefBased/>
  <w15:docId w15:val="{F5D6BAE3-BDEB-4F8C-BBCA-7F1EEBF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D1B19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D1B19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D1B19"/>
    <w:pPr>
      <w:widowControl w:val="0"/>
      <w:autoSpaceDE w:val="0"/>
      <w:autoSpaceDN w:val="0"/>
      <w:adjustRightInd w:val="0"/>
      <w:spacing w:after="0" w:line="276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D1B1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Ушакова</dc:creator>
  <cp:keywords/>
  <dc:description/>
  <cp:lastModifiedBy>Ольга В. Ушакова</cp:lastModifiedBy>
  <cp:revision>1</cp:revision>
  <dcterms:created xsi:type="dcterms:W3CDTF">2022-10-26T10:13:00Z</dcterms:created>
  <dcterms:modified xsi:type="dcterms:W3CDTF">2022-10-26T10:13:00Z</dcterms:modified>
</cp:coreProperties>
</file>