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11" w:rsidRDefault="00EF3D11" w:rsidP="00D848BB">
      <w:pPr>
        <w:shd w:val="clear" w:color="auto" w:fill="FFFFFF"/>
        <w:spacing w:line="322" w:lineRule="exact"/>
        <w:jc w:val="center"/>
        <w:rPr>
          <w:color w:val="000000"/>
          <w:spacing w:val="-2"/>
        </w:rPr>
      </w:pPr>
      <w:r>
        <w:rPr>
          <w:color w:val="000000"/>
          <w:spacing w:val="-2"/>
        </w:rPr>
        <w:t>МУНИЦИПАЛЬНОЕ ОБРАЗОВАНИЕ «УСТЬ-ЧИЖАПСКОЕ СЕЛЬСКОЕ ПОСЕЛЕНИЕ»</w:t>
      </w:r>
    </w:p>
    <w:p w:rsidR="00EF3D11" w:rsidRDefault="00EF3D11" w:rsidP="00D848BB">
      <w:pPr>
        <w:jc w:val="center"/>
        <w:rPr>
          <w:color w:val="000000"/>
          <w:spacing w:val="-2"/>
          <w:sz w:val="28"/>
          <w:szCs w:val="28"/>
        </w:rPr>
      </w:pPr>
      <w:r>
        <w:t>КАРГАСОКСКИЙ РАЙОН ТОМСКАЯ ОБЛАСТЬ</w:t>
      </w:r>
    </w:p>
    <w:p w:rsidR="00EF3D11" w:rsidRDefault="00EF3D11" w:rsidP="00D848BB">
      <w:pPr>
        <w:pStyle w:val="1"/>
        <w:rPr>
          <w:b w:val="0"/>
        </w:rPr>
      </w:pPr>
      <w:r>
        <w:rPr>
          <w:b w:val="0"/>
        </w:rPr>
        <w:t>МКУ АДМИНИСТРАЦИЯ УСТЬ-ЧИЖАПСКОГО СЕЛЬСКОГО ПОСЕЛЕНИЯ</w:t>
      </w:r>
    </w:p>
    <w:p w:rsidR="00EF3D11" w:rsidRDefault="00EF3D11" w:rsidP="00D848BB">
      <w:pPr>
        <w:pStyle w:val="1"/>
      </w:pPr>
    </w:p>
    <w:p w:rsidR="00EF3D11" w:rsidRDefault="00EF3D11" w:rsidP="00D848BB">
      <w:pPr>
        <w:pStyle w:val="1"/>
      </w:pPr>
      <w:r>
        <w:t>ПОСТАНОВЛЕНИЕ</w:t>
      </w:r>
    </w:p>
    <w:p w:rsidR="00EF3D11" w:rsidRDefault="00EF3D11" w:rsidP="00D848BB"/>
    <w:p w:rsidR="002B779E" w:rsidRDefault="002B779E" w:rsidP="00D848BB"/>
    <w:p w:rsidR="00EF3D11" w:rsidRPr="005B6731" w:rsidRDefault="00EF3D11" w:rsidP="00D848BB">
      <w:pPr>
        <w:rPr>
          <w:sz w:val="26"/>
          <w:szCs w:val="26"/>
        </w:rPr>
      </w:pPr>
    </w:p>
    <w:p w:rsidR="00EF3D11" w:rsidRPr="005B6731" w:rsidRDefault="008555DE" w:rsidP="00D848BB">
      <w:pPr>
        <w:rPr>
          <w:sz w:val="26"/>
          <w:szCs w:val="26"/>
        </w:rPr>
      </w:pPr>
      <w:r>
        <w:rPr>
          <w:sz w:val="26"/>
          <w:szCs w:val="26"/>
        </w:rPr>
        <w:t>17</w:t>
      </w:r>
      <w:r w:rsidR="002B779E">
        <w:rPr>
          <w:sz w:val="26"/>
          <w:szCs w:val="26"/>
        </w:rPr>
        <w:t>.08</w:t>
      </w:r>
      <w:r w:rsidR="00EF3D11" w:rsidRPr="005B6731">
        <w:rPr>
          <w:sz w:val="26"/>
          <w:szCs w:val="26"/>
        </w:rPr>
        <w:t>.201</w:t>
      </w:r>
      <w:r w:rsidR="00EF3D11">
        <w:rPr>
          <w:sz w:val="26"/>
          <w:szCs w:val="26"/>
        </w:rPr>
        <w:t xml:space="preserve">5  </w:t>
      </w:r>
      <w:r w:rsidR="00EF3D11" w:rsidRPr="005B6731">
        <w:rPr>
          <w:sz w:val="26"/>
          <w:szCs w:val="26"/>
        </w:rPr>
        <w:t xml:space="preserve">                                                </w:t>
      </w:r>
      <w:r w:rsidR="00EF3D11">
        <w:rPr>
          <w:sz w:val="26"/>
          <w:szCs w:val="26"/>
        </w:rPr>
        <w:t xml:space="preserve">                                               </w:t>
      </w:r>
      <w:r w:rsidR="00EF3D11" w:rsidRPr="005B6731">
        <w:rPr>
          <w:sz w:val="26"/>
          <w:szCs w:val="26"/>
        </w:rPr>
        <w:t xml:space="preserve">        </w:t>
      </w:r>
      <w:r w:rsidR="00EF3D11">
        <w:rPr>
          <w:sz w:val="26"/>
          <w:szCs w:val="26"/>
        </w:rPr>
        <w:t xml:space="preserve">      </w:t>
      </w:r>
      <w:r w:rsidR="00FB54F2">
        <w:rPr>
          <w:sz w:val="26"/>
          <w:szCs w:val="26"/>
        </w:rPr>
        <w:t xml:space="preserve">   </w:t>
      </w:r>
      <w:r>
        <w:rPr>
          <w:sz w:val="26"/>
          <w:szCs w:val="26"/>
        </w:rPr>
        <w:t xml:space="preserve">  № 22</w:t>
      </w:r>
    </w:p>
    <w:p w:rsidR="00EF3D11" w:rsidRPr="005B6731" w:rsidRDefault="00EF3D11" w:rsidP="00D848BB">
      <w:pPr>
        <w:rPr>
          <w:sz w:val="26"/>
          <w:szCs w:val="26"/>
        </w:rPr>
      </w:pPr>
    </w:p>
    <w:p w:rsidR="00EF3D11" w:rsidRPr="005B6731" w:rsidRDefault="00C22086" w:rsidP="00D848BB">
      <w:pPr>
        <w:ind w:right="4909"/>
        <w:jc w:val="both"/>
        <w:rPr>
          <w:sz w:val="26"/>
          <w:szCs w:val="26"/>
        </w:rPr>
      </w:pPr>
      <w:r>
        <w:rPr>
          <w:sz w:val="26"/>
          <w:szCs w:val="26"/>
        </w:rPr>
        <w:t xml:space="preserve">Об утверждении </w:t>
      </w:r>
      <w:r w:rsidR="00EF3D11" w:rsidRPr="005B6731">
        <w:rPr>
          <w:sz w:val="26"/>
          <w:szCs w:val="26"/>
        </w:rPr>
        <w:t>Программы «Комплексное развитие</w:t>
      </w:r>
      <w:r w:rsidR="00EF3D11">
        <w:rPr>
          <w:sz w:val="26"/>
          <w:szCs w:val="26"/>
        </w:rPr>
        <w:t xml:space="preserve"> </w:t>
      </w:r>
      <w:r w:rsidR="00EF3D11" w:rsidRPr="005B6731">
        <w:rPr>
          <w:sz w:val="26"/>
          <w:szCs w:val="26"/>
        </w:rPr>
        <w:t>коммунальной инфраструктуры МО «Усть</w:t>
      </w:r>
      <w:r w:rsidR="00EF3D11">
        <w:rPr>
          <w:sz w:val="26"/>
          <w:szCs w:val="26"/>
        </w:rPr>
        <w:t xml:space="preserve">-Чижапское сельское поселение» </w:t>
      </w:r>
      <w:r w:rsidR="00EF3D11" w:rsidRPr="005B6731">
        <w:rPr>
          <w:sz w:val="26"/>
          <w:szCs w:val="26"/>
        </w:rPr>
        <w:t>на 2016-2020 г.г. с учетом перспективы до 2033 года</w:t>
      </w:r>
    </w:p>
    <w:p w:rsidR="00EF3D11" w:rsidRDefault="00EF3D11" w:rsidP="00D848BB">
      <w:pPr>
        <w:pStyle w:val="1"/>
        <w:rPr>
          <w:sz w:val="26"/>
          <w:szCs w:val="26"/>
        </w:rPr>
      </w:pPr>
      <w:r w:rsidRPr="005B6731">
        <w:rPr>
          <w:sz w:val="26"/>
          <w:szCs w:val="26"/>
        </w:rPr>
        <w:t xml:space="preserve">     </w:t>
      </w:r>
    </w:p>
    <w:p w:rsidR="00EF3D11" w:rsidRPr="005B6731" w:rsidRDefault="00EF3D11" w:rsidP="00D848BB">
      <w:pPr>
        <w:pStyle w:val="1"/>
        <w:rPr>
          <w:b w:val="0"/>
          <w:sz w:val="26"/>
          <w:szCs w:val="26"/>
        </w:rPr>
      </w:pPr>
      <w:r w:rsidRPr="005B6731">
        <w:rPr>
          <w:sz w:val="26"/>
          <w:szCs w:val="26"/>
        </w:rPr>
        <w:t xml:space="preserve">  </w:t>
      </w:r>
      <w:r w:rsidRPr="005B6731">
        <w:rPr>
          <w:b w:val="0"/>
          <w:sz w:val="26"/>
          <w:szCs w:val="26"/>
        </w:rPr>
        <w:t xml:space="preserve">В целях </w:t>
      </w:r>
      <w:proofErr w:type="gramStart"/>
      <w:r w:rsidRPr="005B6731">
        <w:rPr>
          <w:b w:val="0"/>
          <w:sz w:val="26"/>
          <w:szCs w:val="26"/>
        </w:rPr>
        <w:t>обеспечения надежности работы объектов коммунальной инфраструктуры</w:t>
      </w:r>
      <w:proofErr w:type="gramEnd"/>
    </w:p>
    <w:p w:rsidR="00EF3D11" w:rsidRPr="005B6731" w:rsidRDefault="00EF3D11" w:rsidP="00D848BB">
      <w:pPr>
        <w:rPr>
          <w:sz w:val="26"/>
          <w:szCs w:val="26"/>
        </w:rPr>
      </w:pPr>
    </w:p>
    <w:p w:rsidR="00EF3D11" w:rsidRPr="005B6731" w:rsidRDefault="00EF3D11" w:rsidP="00D848BB">
      <w:pPr>
        <w:jc w:val="both"/>
        <w:rPr>
          <w:bCs/>
          <w:sz w:val="26"/>
          <w:szCs w:val="26"/>
        </w:rPr>
      </w:pPr>
      <w:r w:rsidRPr="005B6731">
        <w:rPr>
          <w:bCs/>
          <w:sz w:val="26"/>
          <w:szCs w:val="26"/>
        </w:rPr>
        <w:t>ПОСТАНОВЛЯЮ:</w:t>
      </w:r>
    </w:p>
    <w:p w:rsidR="00EF3D11" w:rsidRPr="005B6731" w:rsidRDefault="00EF3D11" w:rsidP="00D848BB">
      <w:pPr>
        <w:jc w:val="both"/>
        <w:rPr>
          <w:sz w:val="26"/>
          <w:szCs w:val="26"/>
        </w:rPr>
      </w:pPr>
    </w:p>
    <w:p w:rsidR="00EF3D11" w:rsidRPr="005B6731" w:rsidRDefault="00EF3D11" w:rsidP="00D848BB">
      <w:pPr>
        <w:ind w:firstLine="567"/>
        <w:jc w:val="both"/>
        <w:rPr>
          <w:sz w:val="26"/>
          <w:szCs w:val="26"/>
        </w:rPr>
      </w:pPr>
      <w:r w:rsidRPr="005B6731">
        <w:rPr>
          <w:sz w:val="26"/>
          <w:szCs w:val="26"/>
        </w:rPr>
        <w:t xml:space="preserve">1. </w:t>
      </w:r>
      <w:r w:rsidR="00C22086">
        <w:rPr>
          <w:sz w:val="26"/>
          <w:szCs w:val="26"/>
        </w:rPr>
        <w:t>Утвердить</w:t>
      </w:r>
      <w:r w:rsidRPr="005B6731">
        <w:rPr>
          <w:sz w:val="26"/>
          <w:szCs w:val="26"/>
        </w:rPr>
        <w:t xml:space="preserve"> Программ</w:t>
      </w:r>
      <w:r w:rsidR="00C22086">
        <w:rPr>
          <w:sz w:val="26"/>
          <w:szCs w:val="26"/>
        </w:rPr>
        <w:t>у</w:t>
      </w:r>
      <w:r w:rsidRPr="005B6731">
        <w:rPr>
          <w:sz w:val="26"/>
          <w:szCs w:val="26"/>
        </w:rPr>
        <w:t xml:space="preserve"> «Комплексное развитие коммунальной инфраструктуры МО «Усть-Чижапское сельское поселение» на 2016-2020 г.г. с учетом перспективы до 2033 года</w:t>
      </w:r>
    </w:p>
    <w:p w:rsidR="00EF3D11" w:rsidRPr="00967F66" w:rsidRDefault="00967F66" w:rsidP="00D848BB">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сайте администрации Усть-Чижапского.</w:t>
      </w:r>
    </w:p>
    <w:p w:rsidR="00EF3D11" w:rsidRPr="005B6731" w:rsidRDefault="00967F66" w:rsidP="00D848BB">
      <w:pPr>
        <w:ind w:firstLine="567"/>
        <w:jc w:val="both"/>
        <w:rPr>
          <w:sz w:val="26"/>
          <w:szCs w:val="26"/>
        </w:rPr>
      </w:pPr>
      <w:r>
        <w:rPr>
          <w:sz w:val="26"/>
          <w:szCs w:val="26"/>
        </w:rPr>
        <w:t xml:space="preserve">3. </w:t>
      </w:r>
      <w:proofErr w:type="gramStart"/>
      <w:r w:rsidR="00EF3D11" w:rsidRPr="005B6731">
        <w:rPr>
          <w:sz w:val="26"/>
          <w:szCs w:val="26"/>
        </w:rPr>
        <w:t>Контроль за</w:t>
      </w:r>
      <w:proofErr w:type="gramEnd"/>
      <w:r w:rsidR="00EF3D11" w:rsidRPr="005B6731">
        <w:rPr>
          <w:sz w:val="26"/>
          <w:szCs w:val="26"/>
        </w:rPr>
        <w:t xml:space="preserve"> исполнением настоящего постановления оставляю за собой.</w:t>
      </w:r>
    </w:p>
    <w:p w:rsidR="00EF3D11" w:rsidRPr="005B6731" w:rsidRDefault="00EF3D11" w:rsidP="00D848BB">
      <w:pPr>
        <w:jc w:val="both"/>
        <w:rPr>
          <w:sz w:val="26"/>
          <w:szCs w:val="26"/>
        </w:rPr>
      </w:pPr>
      <w:r w:rsidRPr="005B6731">
        <w:rPr>
          <w:sz w:val="26"/>
          <w:szCs w:val="26"/>
        </w:rPr>
        <w:t xml:space="preserve">         </w:t>
      </w:r>
    </w:p>
    <w:p w:rsidR="00EF3D11" w:rsidRDefault="00EF3D11" w:rsidP="00D848BB">
      <w:pPr>
        <w:jc w:val="both"/>
        <w:rPr>
          <w:sz w:val="26"/>
          <w:szCs w:val="26"/>
        </w:rPr>
      </w:pPr>
    </w:p>
    <w:p w:rsidR="002B779E" w:rsidRDefault="002B779E" w:rsidP="00D848BB">
      <w:pPr>
        <w:jc w:val="both"/>
        <w:rPr>
          <w:sz w:val="26"/>
          <w:szCs w:val="26"/>
        </w:rPr>
      </w:pPr>
    </w:p>
    <w:p w:rsidR="002B779E" w:rsidRPr="005B6731" w:rsidRDefault="002B779E" w:rsidP="00D848BB">
      <w:pPr>
        <w:jc w:val="both"/>
        <w:rPr>
          <w:sz w:val="26"/>
          <w:szCs w:val="26"/>
        </w:rPr>
      </w:pPr>
    </w:p>
    <w:p w:rsidR="00EF3D11" w:rsidRPr="005B6731" w:rsidRDefault="00EF3D11" w:rsidP="00D848BB">
      <w:pPr>
        <w:jc w:val="both"/>
        <w:rPr>
          <w:sz w:val="26"/>
          <w:szCs w:val="26"/>
        </w:rPr>
      </w:pPr>
      <w:r w:rsidRPr="005B6731">
        <w:rPr>
          <w:sz w:val="26"/>
          <w:szCs w:val="26"/>
        </w:rPr>
        <w:t xml:space="preserve">Глава поселения                                                    </w:t>
      </w:r>
      <w:r>
        <w:rPr>
          <w:sz w:val="26"/>
          <w:szCs w:val="26"/>
        </w:rPr>
        <w:t xml:space="preserve">                             </w:t>
      </w:r>
      <w:r w:rsidRPr="005B6731">
        <w:rPr>
          <w:sz w:val="26"/>
          <w:szCs w:val="26"/>
        </w:rPr>
        <w:t xml:space="preserve">     С.М. Голещихин</w:t>
      </w:r>
    </w:p>
    <w:p w:rsidR="00EF3D11" w:rsidRDefault="00EF3D11" w:rsidP="00D848BB">
      <w:pPr>
        <w:jc w:val="both"/>
      </w:pPr>
    </w:p>
    <w:p w:rsidR="00EF3D11" w:rsidRDefault="00EF3D11" w:rsidP="00D848BB">
      <w:pPr>
        <w:rPr>
          <w:sz w:val="20"/>
          <w:szCs w:val="20"/>
        </w:rPr>
      </w:pPr>
    </w:p>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2B779E" w:rsidRDefault="002B779E" w:rsidP="00D848BB"/>
    <w:p w:rsidR="00EF3D11" w:rsidRDefault="00EF3D11" w:rsidP="00D848BB">
      <w:pPr>
        <w:pStyle w:val="af0"/>
        <w:tabs>
          <w:tab w:val="left" w:pos="709"/>
        </w:tabs>
        <w:spacing w:line="240" w:lineRule="auto"/>
        <w:jc w:val="right"/>
        <w:rPr>
          <w:b w:val="0"/>
          <w:sz w:val="26"/>
          <w:szCs w:val="26"/>
        </w:rPr>
      </w:pPr>
      <w:r w:rsidRPr="002A3BF7">
        <w:rPr>
          <w:b w:val="0"/>
          <w:sz w:val="26"/>
          <w:szCs w:val="26"/>
        </w:rPr>
        <w:lastRenderedPageBreak/>
        <w:t xml:space="preserve">                                            Приложение 1 </w:t>
      </w:r>
    </w:p>
    <w:p w:rsidR="002B779E" w:rsidRDefault="00EF3D11" w:rsidP="00D848BB">
      <w:pPr>
        <w:pStyle w:val="af0"/>
        <w:tabs>
          <w:tab w:val="left" w:pos="709"/>
        </w:tabs>
        <w:spacing w:line="240" w:lineRule="auto"/>
        <w:jc w:val="right"/>
        <w:rPr>
          <w:b w:val="0"/>
          <w:sz w:val="26"/>
          <w:szCs w:val="26"/>
        </w:rPr>
      </w:pPr>
      <w:r w:rsidRPr="002A3BF7">
        <w:rPr>
          <w:b w:val="0"/>
          <w:sz w:val="26"/>
          <w:szCs w:val="26"/>
        </w:rPr>
        <w:t xml:space="preserve">к постановлению </w:t>
      </w:r>
    </w:p>
    <w:p w:rsidR="00EF3D11" w:rsidRPr="002A3BF7" w:rsidRDefault="008555DE" w:rsidP="00D848BB">
      <w:pPr>
        <w:pStyle w:val="af0"/>
        <w:tabs>
          <w:tab w:val="left" w:pos="709"/>
        </w:tabs>
        <w:spacing w:line="240" w:lineRule="auto"/>
        <w:jc w:val="right"/>
        <w:rPr>
          <w:b w:val="0"/>
          <w:sz w:val="26"/>
          <w:szCs w:val="26"/>
        </w:rPr>
      </w:pPr>
      <w:r>
        <w:rPr>
          <w:b w:val="0"/>
          <w:sz w:val="26"/>
          <w:szCs w:val="26"/>
        </w:rPr>
        <w:t>№ 22</w:t>
      </w:r>
      <w:r w:rsidR="002B779E">
        <w:rPr>
          <w:b w:val="0"/>
          <w:sz w:val="26"/>
          <w:szCs w:val="26"/>
        </w:rPr>
        <w:t xml:space="preserve"> от </w:t>
      </w:r>
      <w:r>
        <w:rPr>
          <w:b w:val="0"/>
          <w:sz w:val="26"/>
          <w:szCs w:val="26"/>
        </w:rPr>
        <w:t>17</w:t>
      </w:r>
      <w:r w:rsidR="002B779E">
        <w:rPr>
          <w:b w:val="0"/>
          <w:sz w:val="26"/>
          <w:szCs w:val="26"/>
        </w:rPr>
        <w:t>.08</w:t>
      </w:r>
      <w:r w:rsidR="00EF3D11" w:rsidRPr="002A3BF7">
        <w:rPr>
          <w:b w:val="0"/>
          <w:sz w:val="26"/>
          <w:szCs w:val="26"/>
        </w:rPr>
        <w:t xml:space="preserve">.2015                       </w:t>
      </w:r>
      <w:bookmarkStart w:id="0" w:name="_Toc166662165"/>
      <w:r w:rsidR="00EF3D11" w:rsidRPr="002A3BF7">
        <w:rPr>
          <w:b w:val="0"/>
          <w:sz w:val="26"/>
          <w:szCs w:val="26"/>
        </w:rPr>
        <w:t xml:space="preserve">                         </w:t>
      </w:r>
    </w:p>
    <w:p w:rsidR="00EF3D11" w:rsidRDefault="00EF3D11" w:rsidP="00D848BB">
      <w:pPr>
        <w:pStyle w:val="af0"/>
        <w:tabs>
          <w:tab w:val="left" w:pos="709"/>
        </w:tabs>
        <w:spacing w:line="240" w:lineRule="auto"/>
        <w:rPr>
          <w:b w:val="0"/>
          <w:sz w:val="32"/>
        </w:rPr>
      </w:pPr>
    </w:p>
    <w:p w:rsidR="00EF3D11" w:rsidRDefault="00EF3D11" w:rsidP="00DF510D">
      <w:pPr>
        <w:tabs>
          <w:tab w:val="left" w:pos="709"/>
        </w:tabs>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rFonts w:ascii="Bookman Old Style" w:hAnsi="Bookman Old Style"/>
          <w:b/>
        </w:rPr>
      </w:pPr>
      <w:r>
        <w:rPr>
          <w:rFonts w:ascii="Bookman Old Style" w:hAnsi="Bookman Old Style"/>
          <w:b/>
        </w:rPr>
        <w:t>МКУ Администрация МО «Усть-Чижапское сельское поселение» Каргасокского района Томской области</w:t>
      </w: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EF3D11" w:rsidRDefault="00EF3D11" w:rsidP="00D848BB">
      <w:pPr>
        <w:tabs>
          <w:tab w:val="left" w:pos="709"/>
        </w:tabs>
        <w:jc w:val="center"/>
        <w:outlineLvl w:val="0"/>
        <w:rPr>
          <w:rFonts w:ascii="Bookman Old Style" w:hAnsi="Bookman Old Style"/>
        </w:rPr>
      </w:pP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«Усть-Чижапское сельское поселение»</w:t>
      </w:r>
      <w:r>
        <w:rPr>
          <w:rFonts w:ascii="Bookman Old Style" w:hAnsi="Bookman Old Style"/>
        </w:rPr>
        <w:t xml:space="preserve"> </w:t>
      </w: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на 2016-2020 годы с учетом перспективы до 2033 года</w:t>
      </w:r>
    </w:p>
    <w:p w:rsidR="00EF3D11" w:rsidRDefault="00EF3D11" w:rsidP="00D848BB">
      <w:pPr>
        <w:tabs>
          <w:tab w:val="left" w:pos="709"/>
        </w:tabs>
        <w:spacing w:line="360" w:lineRule="auto"/>
        <w:jc w:val="center"/>
        <w:rPr>
          <w:rFonts w:ascii="Bookman Old Style" w:hAnsi="Bookman Old Style"/>
        </w:rP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rPr>
          <w:b/>
        </w:rPr>
      </w:pPr>
      <w:proofErr w:type="gramStart"/>
      <w:r>
        <w:rPr>
          <w:b/>
        </w:rPr>
        <w:t>с</w:t>
      </w:r>
      <w:proofErr w:type="gramEnd"/>
      <w:r>
        <w:rPr>
          <w:b/>
        </w:rPr>
        <w:t>. Старая Березовка</w:t>
      </w:r>
    </w:p>
    <w:p w:rsidR="00EF3D11" w:rsidRDefault="00EF3D11" w:rsidP="00D848BB">
      <w:pPr>
        <w:tabs>
          <w:tab w:val="left" w:pos="709"/>
        </w:tabs>
        <w:jc w:val="center"/>
        <w:rPr>
          <w:b/>
        </w:rPr>
      </w:pPr>
      <w:r>
        <w:rPr>
          <w:b/>
        </w:rPr>
        <w:t>2015 г.</w:t>
      </w: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0"/>
    </w:p>
    <w:p w:rsidR="00EF3D11" w:rsidRDefault="00EF3D11" w:rsidP="00D848BB">
      <w:pPr>
        <w:pStyle w:val="ad"/>
        <w:tabs>
          <w:tab w:val="left" w:pos="709"/>
        </w:tabs>
        <w:jc w:val="center"/>
        <w:rPr>
          <w:rFonts w:ascii="Bookman Old Style" w:hAnsi="Bookman Old Style" w:cs="Arial"/>
          <w:b/>
          <w:bCs/>
          <w:szCs w:val="28"/>
        </w:rPr>
      </w:pPr>
      <w:r>
        <w:rPr>
          <w:rFonts w:ascii="Bookman Old Style" w:hAnsi="Bookman Old Style" w:cs="Arial"/>
          <w:b/>
          <w:bCs/>
          <w:szCs w:val="28"/>
        </w:rPr>
        <w:t>Программы «Комплексное развитие коммунальной инфраструктуры муниципального образования «Усть-Чижапское сельское поселение» Каргасокского района Томской области</w:t>
      </w:r>
    </w:p>
    <w:p w:rsidR="00EF3D11" w:rsidRDefault="00EF3D11" w:rsidP="00D848BB">
      <w:pPr>
        <w:pStyle w:val="ad"/>
        <w:tabs>
          <w:tab w:val="left" w:pos="709"/>
        </w:tabs>
        <w:jc w:val="center"/>
        <w:rPr>
          <w:rFonts w:ascii="Bookman Old Style" w:hAnsi="Bookman Old Style" w:cs="Arial"/>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муниципального образования «Усть-Чижапское сельское поселение» Каргасокского района  Томской области на 2016-2020 годы с учетом перспективы до 2033 года</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образование  «Усть-Чижапское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Администрация МО «Усть-Чижапское сельское поселение»</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доступности для населения стоимости коммунальных услуг </w:t>
            </w:r>
          </w:p>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надежности работы объектов коммунальной инфраструктуры.</w:t>
            </w:r>
          </w:p>
        </w:tc>
      </w:tr>
      <w:tr w:rsidR="00EF3D11" w:rsidTr="00EF3D1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b/>
                <w:snapToGrid w:val="0"/>
              </w:rPr>
            </w:pPr>
            <w:r>
              <w:rPr>
                <w:rFonts w:ascii="Bookman Old Style" w:hAnsi="Bookman Old Style" w:cs="Arial"/>
                <w:b/>
                <w:snapToGrid w:val="0"/>
              </w:rPr>
              <w:t>Срок  реализации Программы: 2016-2020 годы с перспективой до 2033 года</w:t>
            </w:r>
          </w:p>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Выполнение Программы осуществляется в 2 этапа: </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Первый этап -  с 2016 по 2018 г.г.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Второй этап – с 2019 по 2020 г</w:t>
            </w:r>
            <w:proofErr w:type="gramStart"/>
            <w:r>
              <w:rPr>
                <w:rFonts w:ascii="Bookman Old Style" w:hAnsi="Bookman Old Style" w:cs="Arial"/>
              </w:rPr>
              <w:t>.г</w:t>
            </w:r>
            <w:proofErr w:type="gramEnd"/>
          </w:p>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rPr>
              <w:t>Третий этап – с 2021 по 2033 г.г.</w:t>
            </w:r>
          </w:p>
        </w:tc>
      </w:tr>
      <w:tr w:rsidR="00EF3D11" w:rsidTr="00EF3D11">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14 810</w:t>
            </w:r>
            <w:r>
              <w:rPr>
                <w:rFonts w:ascii="Bookman Old Style" w:hAnsi="Bookman Old Style" w:cs="Arial"/>
              </w:rPr>
              <w:t xml:space="preserve">   тыс. руб., в том числе:</w:t>
            </w:r>
          </w:p>
          <w:p w:rsidR="00EF3D11" w:rsidRDefault="00EF3D11"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500 тыс. руб.;</w:t>
            </w:r>
          </w:p>
          <w:p w:rsidR="00EF3D11" w:rsidRDefault="00EF3D11"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14 310 тыс. руб.</w:t>
            </w:r>
          </w:p>
        </w:tc>
      </w:tr>
    </w:tbl>
    <w:p w:rsidR="00EF3D11" w:rsidRDefault="00EF3D11" w:rsidP="00D848BB">
      <w:pPr>
        <w:pStyle w:val="a9"/>
        <w:tabs>
          <w:tab w:val="left" w:pos="709"/>
        </w:tabs>
        <w:jc w:val="right"/>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d"/>
        <w:tabs>
          <w:tab w:val="left" w:pos="709"/>
        </w:tabs>
        <w:ind w:left="0"/>
        <w:rPr>
          <w:rFonts w:ascii="Arial" w:hAnsi="Arial" w:cs="Arial"/>
          <w:b/>
          <w:bCs/>
          <w:sz w:val="28"/>
          <w:szCs w:val="28"/>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Arial" w:hAnsi="Arial" w:cs="Arial"/>
        </w:rPr>
      </w:pPr>
    </w:p>
    <w:p w:rsidR="00EF3D11" w:rsidRDefault="00EF3D11" w:rsidP="00D848BB">
      <w:pPr>
        <w:pStyle w:val="ad"/>
        <w:tabs>
          <w:tab w:val="left" w:pos="709"/>
        </w:tabs>
        <w:ind w:left="0"/>
        <w:jc w:val="center"/>
        <w:rPr>
          <w:rFonts w:ascii="Bookman Old Style" w:hAnsi="Bookman Old Style" w:cs="Arial"/>
        </w:rPr>
      </w:pPr>
      <w:r>
        <w:rPr>
          <w:rFonts w:ascii="Bookman Old Style" w:hAnsi="Bookman Old Style" w:cs="Arial"/>
        </w:rPr>
        <w:t>ПРАВОВОЕ ОБОСНОВАНИЕ ПРОГРАММЫ</w:t>
      </w: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муниципальному образованию «Усть-Чижапское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Default="00EF3D11" w:rsidP="00D848BB">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EF3D11" w:rsidRDefault="00EF3D11" w:rsidP="00D848BB">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EF3D11" w:rsidRDefault="00EF3D11" w:rsidP="00D848BB">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Default="00EF3D11" w:rsidP="00D848BB">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EF3D11" w:rsidRDefault="00EF3D11" w:rsidP="00D848BB">
      <w:pPr>
        <w:pStyle w:val="ad"/>
        <w:tabs>
          <w:tab w:val="left" w:pos="709"/>
        </w:tabs>
        <w:rPr>
          <w:rFonts w:ascii="Bookman Old Style" w:hAnsi="Bookman Old Style" w:cs="Arial"/>
        </w:rPr>
      </w:pPr>
      <w:r>
        <w:rPr>
          <w:rFonts w:ascii="Bookman Old Style" w:hAnsi="Bookman Old Style" w:cs="Arial"/>
        </w:rPr>
        <w:t>Устав муниципального образования «Усть-Чижапское сельское поселение»;</w:t>
      </w:r>
    </w:p>
    <w:p w:rsidR="00EF3D11" w:rsidRDefault="00EF3D11" w:rsidP="00D848BB">
      <w:pPr>
        <w:pStyle w:val="ad"/>
        <w:tabs>
          <w:tab w:val="left" w:pos="709"/>
        </w:tabs>
        <w:rPr>
          <w:rFonts w:ascii="Bookman Old Style" w:hAnsi="Bookman Old Style" w:cs="Arial"/>
        </w:rPr>
      </w:pPr>
      <w:r>
        <w:rPr>
          <w:rFonts w:ascii="Bookman Old Style" w:hAnsi="Bookman Old Style" w:cs="Arial"/>
        </w:rPr>
        <w:lastRenderedPageBreak/>
        <w:t>Закон Томской области от 14.07.2005 г. N 104-ОЗ «О реконструкции и капитальном ремонте жилищного фонда на территории Томской области»;</w:t>
      </w:r>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w:t>
      </w:r>
      <w:proofErr w:type="gramStart"/>
      <w:r>
        <w:rPr>
          <w:rFonts w:ascii="Bookman Old Style" w:hAnsi="Bookman Old Style" w:cs="Arial"/>
        </w:rPr>
        <w:t xml:space="preserve"> ;</w:t>
      </w:r>
      <w:proofErr w:type="gramEnd"/>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Default="00EF3D11" w:rsidP="00D848BB">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EF3D11" w:rsidRDefault="00EF3D11" w:rsidP="00D848BB">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F510D">
      <w:pPr>
        <w:pStyle w:val="a9"/>
        <w:tabs>
          <w:tab w:val="left" w:pos="709"/>
        </w:tabs>
        <w:ind w:left="0"/>
        <w:jc w:val="left"/>
        <w:rPr>
          <w:b/>
          <w:szCs w:val="28"/>
        </w:rPr>
      </w:pPr>
    </w:p>
    <w:p w:rsidR="00EF3D11" w:rsidRDefault="00EF3D11" w:rsidP="00D848BB">
      <w:pPr>
        <w:pStyle w:val="ad"/>
        <w:numPr>
          <w:ilvl w:val="0"/>
          <w:numId w:val="2"/>
        </w:numPr>
        <w:tabs>
          <w:tab w:val="left" w:pos="709"/>
        </w:tabs>
        <w:rPr>
          <w:rFonts w:ascii="Bookman Old Style" w:hAnsi="Bookman Old Style" w:cs="Arial"/>
          <w:b/>
          <w:bCs/>
        </w:rPr>
      </w:pPr>
      <w:r>
        <w:rPr>
          <w:rFonts w:ascii="Bookman Old Style" w:hAnsi="Bookman Old Style" w:cs="Arial"/>
          <w:b/>
          <w:bCs/>
        </w:rPr>
        <w:lastRenderedPageBreak/>
        <w:t>Введение</w:t>
      </w:r>
    </w:p>
    <w:p w:rsidR="00EF3D11" w:rsidRDefault="00EF3D11" w:rsidP="00D848BB">
      <w:pPr>
        <w:pStyle w:val="ad"/>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муниципальное образование «Усть-Чижапское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муниципального образования «Усть-Чижапское сельское поселение» на определены мероприятия по содержанию и развитию коммунальной инфраструктуры  Усть-Чижапского сельского поселения</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В состав Усть-Чижапского сельского поселения входят населенные пункты Усть-Чижапка и Старая Березовка. Численность населения поселения  составляет  296 человека.   В </w:t>
      </w:r>
      <w:proofErr w:type="gramStart"/>
      <w:r>
        <w:rPr>
          <w:rFonts w:ascii="Bookman Old Style" w:hAnsi="Bookman Old Style" w:cs="Arial"/>
        </w:rPr>
        <w:t>с</w:t>
      </w:r>
      <w:proofErr w:type="gramEnd"/>
      <w:r>
        <w:rPr>
          <w:rFonts w:ascii="Bookman Old Style" w:hAnsi="Bookman Old Style" w:cs="Arial"/>
        </w:rPr>
        <w:t xml:space="preserve">. Старая Березовка проживает 233 человек, в с. Усть-Чижапка – 63 человека   (см. табл. 1).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Усть-Чижапского сельского поселения</w:t>
      </w:r>
    </w:p>
    <w:p w:rsidR="00EF3D11" w:rsidRDefault="00EF3D11" w:rsidP="00D848BB">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1253"/>
        <w:gridCol w:w="1012"/>
      </w:tblGrid>
      <w:tr w:rsidR="00EF3D11" w:rsidTr="00EF3D11">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667" w:type="dxa"/>
            <w:gridSpan w:val="4"/>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EF3D11" w:rsidTr="00EF3D1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мужчин</w:t>
            </w:r>
          </w:p>
        </w:tc>
        <w:tc>
          <w:tcPr>
            <w:tcW w:w="2223" w:type="dxa"/>
            <w:gridSpan w:val="2"/>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EF3D11" w:rsidTr="00EF3D11">
        <w:tc>
          <w:tcPr>
            <w:tcW w:w="2546"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rPr>
                <w:rFonts w:ascii="Bookman Old Style" w:eastAsia="Arial Unicode MS" w:hAnsi="Bookman Old Style" w:cs="Arial"/>
              </w:rPr>
            </w:pPr>
            <w:proofErr w:type="gramStart"/>
            <w:r>
              <w:rPr>
                <w:rFonts w:ascii="Bookman Old Style" w:hAnsi="Bookman Old Style" w:cs="Arial"/>
              </w:rPr>
              <w:t>с</w:t>
            </w:r>
            <w:proofErr w:type="gramEnd"/>
            <w:r>
              <w:rPr>
                <w:rFonts w:ascii="Bookman Old Style" w:hAnsi="Bookman Old Style" w:cs="Arial"/>
              </w:rPr>
              <w:t>. Березовка</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233</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118</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115</w:t>
            </w:r>
          </w:p>
        </w:tc>
      </w:tr>
      <w:tr w:rsidR="00EF3D11" w:rsidTr="00EF3D11">
        <w:tc>
          <w:tcPr>
            <w:tcW w:w="2546"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rPr>
                <w:rFonts w:ascii="Bookman Old Style" w:eastAsia="Arial Unicode MS" w:hAnsi="Bookman Old Style" w:cs="Arial"/>
              </w:rPr>
            </w:pPr>
            <w:r>
              <w:rPr>
                <w:rFonts w:ascii="Bookman Old Style" w:hAnsi="Bookman Old Style" w:cs="Arial"/>
              </w:rPr>
              <w:t>с. Усть-Чижапка</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63</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33</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30</w:t>
            </w:r>
          </w:p>
        </w:tc>
      </w:tr>
      <w:tr w:rsidR="00EF3D11" w:rsidTr="00EF3D11">
        <w:tc>
          <w:tcPr>
            <w:tcW w:w="2546"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296</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151</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145</w:t>
            </w:r>
          </w:p>
        </w:tc>
      </w:tr>
      <w:tr w:rsidR="00EF3D11" w:rsidTr="00EF3D11">
        <w:trPr>
          <w:gridAfter w:val="1"/>
          <w:wAfter w:w="1012"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5697" w:type="dxa"/>
            <w:gridSpan w:val="3"/>
            <w:tcBorders>
              <w:top w:val="nil"/>
              <w:left w:val="nil"/>
              <w:bottom w:val="nil"/>
              <w:right w:val="nil"/>
            </w:tcBorders>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 w:val="18"/>
                <w:szCs w:val="18"/>
              </w:rPr>
            </w:pPr>
            <w:r>
              <w:rPr>
                <w:rFonts w:ascii="Bookman Old Style" w:hAnsi="Bookman Old Style" w:cs="Arial"/>
                <w:sz w:val="18"/>
                <w:szCs w:val="18"/>
              </w:rPr>
              <w:t>по статистическим данным по состоянию на 01.01.2015 г.</w:t>
            </w:r>
          </w:p>
        </w:tc>
      </w:tr>
    </w:tbl>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Default="00EF3D11" w:rsidP="00D848BB">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Pr>
          <w:rFonts w:ascii="Bookman Old Style" w:hAnsi="Bookman Old Style" w:cs="Arial"/>
        </w:rPr>
        <w:t xml:space="preserve"> населения в экономике поселения, определяют предпосылки существенной дифференциации в уровне жизни жителей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EF3D11" w:rsidRDefault="00EF3D11" w:rsidP="00D848BB">
      <w:pPr>
        <w:pStyle w:val="af"/>
        <w:tabs>
          <w:tab w:val="left" w:pos="709"/>
        </w:tabs>
        <w:rPr>
          <w:rFonts w:ascii="Bookman Old Style" w:hAnsi="Bookman Old Style" w:cs="Arial"/>
          <w:b/>
          <w:bCs/>
        </w:rPr>
      </w:pPr>
      <w:bookmarkStart w:id="1" w:name="_Toc169180424"/>
      <w:r>
        <w:rPr>
          <w:rFonts w:ascii="Bookman Old Style" w:hAnsi="Bookman Old Style" w:cs="Arial"/>
          <w:b/>
          <w:bCs/>
        </w:rPr>
        <w:lastRenderedPageBreak/>
        <w:t>2.  Цели Программы</w:t>
      </w:r>
      <w:bookmarkEnd w:id="1"/>
    </w:p>
    <w:p w:rsidR="00EF3D11" w:rsidRDefault="00EF3D11" w:rsidP="00D848BB">
      <w:pPr>
        <w:pStyle w:val="af"/>
        <w:tabs>
          <w:tab w:val="left" w:pos="709"/>
        </w:tabs>
        <w:rPr>
          <w:rFonts w:ascii="Bookman Old Style" w:hAnsi="Bookman Old Style"/>
        </w:rPr>
      </w:pPr>
      <w:bookmarkStart w:id="2"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замена дымовой трубы;</w:t>
      </w:r>
      <w:bookmarkStart w:id="3" w:name="_Toc169180428"/>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реконструкция электролиний (КВТ10);</w:t>
      </w:r>
    </w:p>
    <w:p w:rsidR="00EF3D11" w:rsidRDefault="00EF3D11"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ДЭУ-150 (2 </w:t>
      </w:r>
      <w:proofErr w:type="spellStart"/>
      <w:proofErr w:type="gramStart"/>
      <w:r>
        <w:rPr>
          <w:rFonts w:ascii="Bookman Old Style" w:hAnsi="Bookman Old Style" w:cs="Arial"/>
        </w:rPr>
        <w:t>шт</w:t>
      </w:r>
      <w:proofErr w:type="spellEnd"/>
      <w:proofErr w:type="gramEnd"/>
      <w:r>
        <w:rPr>
          <w:rFonts w:ascii="Bookman Old Style" w:hAnsi="Bookman Old Style" w:cs="Arial"/>
        </w:rPr>
        <w:t xml:space="preserve">), замена ДЭУ-100 (2 </w:t>
      </w:r>
      <w:proofErr w:type="spellStart"/>
      <w:r>
        <w:rPr>
          <w:rFonts w:ascii="Bookman Old Style" w:hAnsi="Bookman Old Style" w:cs="Arial"/>
        </w:rPr>
        <w:t>шт</w:t>
      </w:r>
      <w:proofErr w:type="spellEnd"/>
      <w:r>
        <w:rPr>
          <w:rFonts w:ascii="Bookman Old Style" w:hAnsi="Bookman Old Style" w:cs="Arial"/>
        </w:rPr>
        <w:t xml:space="preserve">), приобретение ДЭУ-60 (1 </w:t>
      </w:r>
      <w:proofErr w:type="spellStart"/>
      <w:r>
        <w:rPr>
          <w:rFonts w:ascii="Bookman Old Style" w:hAnsi="Bookman Old Style" w:cs="Arial"/>
        </w:rPr>
        <w:t>шт</w:t>
      </w:r>
      <w:proofErr w:type="spellEnd"/>
      <w:r>
        <w:rPr>
          <w:rFonts w:ascii="Bookman Old Style" w:hAnsi="Bookman Old Style" w:cs="Arial"/>
        </w:rPr>
        <w:t>).</w:t>
      </w:r>
    </w:p>
    <w:p w:rsidR="00EF3D11" w:rsidRDefault="00EF3D11" w:rsidP="00D848BB">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EF3D11" w:rsidRDefault="004506C5" w:rsidP="00D848BB">
      <w:pPr>
        <w:pStyle w:val="af"/>
        <w:tabs>
          <w:tab w:val="left" w:pos="709"/>
        </w:tabs>
        <w:rPr>
          <w:rFonts w:ascii="Bookman Old Style" w:hAnsi="Bookman Old Style" w:cs="Arial"/>
        </w:rPr>
      </w:pPr>
      <w:r w:rsidRPr="004506C5">
        <w:pict>
          <v:rect id="_x0000_s1026" style="position:absolute;left:0;text-align:left;margin-left:-9pt;margin-top:9.35pt;width:477pt;height:229.75pt;z-index:251658240" filled="f" fillcolor="#bbe0e3" stroked="f">
            <o:lock v:ext="edit" grouping="t"/>
            <v:textbox style="mso-next-textbox:#_x0000_s1026">
              <w:txbxContent>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EF3D11" w:rsidRDefault="00EF3D11"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EF3D11" w:rsidRDefault="00EF3D11" w:rsidP="00EF3D11">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EF3D11" w:rsidRDefault="00EF3D11" w:rsidP="00EF3D11">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EF3D11" w:rsidRDefault="00EF3D11" w:rsidP="00EF3D11">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EF3D11" w:rsidRDefault="00EF3D11" w:rsidP="00EF3D11">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EF3D11" w:rsidRDefault="00EF3D11" w:rsidP="00EF3D11">
                  <w:pPr>
                    <w:pStyle w:val="ab"/>
                    <w:spacing w:before="120" w:after="120"/>
                    <w:rPr>
                      <w:rFonts w:ascii="Arial" w:hAnsi="Arial" w:cs="Arial"/>
                    </w:rPr>
                  </w:pPr>
                </w:p>
                <w:p w:rsidR="00EF3D11" w:rsidRDefault="00EF3D11" w:rsidP="00EF3D11">
                  <w:pPr>
                    <w:pStyle w:val="ab"/>
                    <w:spacing w:before="120" w:after="120"/>
                    <w:rPr>
                      <w:rFonts w:ascii="Arial" w:hAnsi="Arial" w:cs="Arial"/>
                    </w:rPr>
                  </w:pPr>
                </w:p>
                <w:p w:rsidR="00EF3D11" w:rsidRDefault="00EF3D11" w:rsidP="00EF3D11">
                  <w:pPr>
                    <w:autoSpaceDE w:val="0"/>
                    <w:autoSpaceDN w:val="0"/>
                    <w:adjustRightInd w:val="0"/>
                    <w:rPr>
                      <w:color w:val="000000"/>
                      <w:szCs w:val="32"/>
                    </w:rPr>
                  </w:pPr>
                </w:p>
              </w:txbxContent>
            </v:textbox>
          </v:rect>
        </w:pict>
      </w: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ind w:left="426"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3"/>
    </w:p>
    <w:p w:rsidR="00EF3D11" w:rsidRDefault="00EF3D11" w:rsidP="00D848BB">
      <w:pPr>
        <w:pStyle w:val="af"/>
        <w:tabs>
          <w:tab w:val="left" w:pos="709"/>
        </w:tabs>
        <w:ind w:left="240" w:firstLine="0"/>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Коммунальные услуги в Усть-Чижапском сельском поселении оказывает предприятие МУП ЖКХ «Березовское». Виды деятельности предприятия определены уставом предприятия – теплоснабжение и электроснабжение. Учредителем предприятия выступает администрация Усть-Чижапского сельского поселения.</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EF3D11" w:rsidRDefault="00EF3D11" w:rsidP="00D848BB">
      <w:pPr>
        <w:pStyle w:val="af"/>
        <w:tabs>
          <w:tab w:val="left" w:pos="709"/>
        </w:tabs>
        <w:rPr>
          <w:rFonts w:ascii="Bookman Old Style" w:eastAsia="Arial Unicode MS" w:hAnsi="Bookman Old Style" w:cs="Arial"/>
        </w:rPr>
      </w:pPr>
      <w:r>
        <w:rPr>
          <w:rFonts w:ascii="Bookman Old Style" w:hAnsi="Bookman Old Style" w:cs="Arial"/>
        </w:rPr>
        <w:t xml:space="preserve">Система теплоснабжения представлена  одной котельной и сетями теплоснабжения протяженностью 220,5 м. В котельных установлены </w:t>
      </w:r>
      <w:r>
        <w:rPr>
          <w:rFonts w:ascii="Bookman Old Style" w:hAnsi="Bookman Old Style" w:cs="Arial"/>
        </w:rPr>
        <w:lastRenderedPageBreak/>
        <w:t xml:space="preserve">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Pr>
          <w:rFonts w:ascii="Bookman Old Style" w:eastAsia="Arial Unicode MS" w:hAnsi="Bookman Old Style" w:cs="Arial"/>
        </w:rPr>
        <w:t>Котельная укомплектована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образование накипи на внутренних поверхностях труб котлов, а также интенсификации внутренней коррозии теплопроводов.</w:t>
      </w:r>
      <w:r>
        <w:rPr>
          <w:rFonts w:ascii="Bookman Old Style" w:hAnsi="Bookman Old Style" w:cs="Arial"/>
        </w:rPr>
        <w:t xml:space="preserve"> </w:t>
      </w:r>
    </w:p>
    <w:p w:rsidR="00EF3D11" w:rsidRDefault="00EF3D11" w:rsidP="00D848BB">
      <w:pPr>
        <w:pStyle w:val="af"/>
        <w:tabs>
          <w:tab w:val="left" w:pos="709"/>
        </w:tabs>
        <w:rPr>
          <w:rFonts w:ascii="Bookman Old Style" w:eastAsia="Arial Unicode MS" w:hAnsi="Bookman Old Style" w:cs="Arial"/>
        </w:rPr>
      </w:pPr>
      <w:r>
        <w:rPr>
          <w:rFonts w:ascii="Bookman Old Style" w:eastAsia="Arial Unicode MS" w:hAnsi="Bookman Old Style" w:cs="Arial"/>
        </w:rPr>
        <w:t>Система теплоснабжения двухтрубная, способ прокладки смешанный (подземный и надземный).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w:t>
      </w:r>
      <w:proofErr w:type="spellStart"/>
      <w:r>
        <w:rPr>
          <w:rFonts w:ascii="Bookman Old Style" w:hAnsi="Bookman Old Style" w:cs="Arial"/>
        </w:rPr>
        <w:t>теплоэнергии</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r>
        <w:rPr>
          <w:rFonts w:ascii="Bookman Old Style" w:hAnsi="Bookman Old Style" w:cs="Arial"/>
        </w:rPr>
        <w:t>Следует отметить, что в соответствии с программой комплексного развития коммунальной инфраструктуры МО «Усть-Чижапское сельское поселение» на 2007-</w:t>
      </w:r>
      <w:smartTag w:uri="urn:schemas-microsoft-com:office:smarttags" w:element="metricconverter">
        <w:smartTagPr>
          <w:attr w:name="ProductID" w:val="2010 г"/>
        </w:smartTagPr>
        <w:r>
          <w:rPr>
            <w:rFonts w:ascii="Bookman Old Style" w:hAnsi="Bookman Old Style" w:cs="Arial"/>
          </w:rPr>
          <w:t>2010 г</w:t>
        </w:r>
      </w:smartTag>
      <w:r>
        <w:rPr>
          <w:rFonts w:ascii="Bookman Old Style" w:hAnsi="Bookman Old Style" w:cs="Arial"/>
        </w:rPr>
        <w:t xml:space="preserve">.г. была произведена полная замена изношенных тепловых сетей.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Поэтому вопросы обеспечения надежного теплоснабжения потребителей </w:t>
      </w:r>
      <w:proofErr w:type="gramStart"/>
      <w:r>
        <w:rPr>
          <w:rFonts w:ascii="Bookman Old Style" w:hAnsi="Bookman Old Style" w:cs="Arial"/>
        </w:rPr>
        <w:t>сведен</w:t>
      </w:r>
      <w:proofErr w:type="gramEnd"/>
      <w:r>
        <w:rPr>
          <w:rFonts w:ascii="Bookman Old Style" w:hAnsi="Bookman Old Style" w:cs="Arial"/>
        </w:rPr>
        <w:t xml:space="preserve"> в данной программе к разработке мероприятий по ежегодной плановой замене котлов и установке </w:t>
      </w:r>
      <w:proofErr w:type="spellStart"/>
      <w:r>
        <w:rPr>
          <w:rFonts w:ascii="Bookman Old Style" w:hAnsi="Bookman Old Style" w:cs="Arial"/>
        </w:rPr>
        <w:t>теплосчетчика</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p>
    <w:p w:rsidR="00EF3D11" w:rsidRDefault="00EF3D11" w:rsidP="00D848BB">
      <w:pPr>
        <w:tabs>
          <w:tab w:val="left" w:pos="709"/>
        </w:tabs>
        <w:spacing w:line="360" w:lineRule="auto"/>
        <w:rPr>
          <w:rFonts w:ascii="Arial" w:hAnsi="Arial" w:cs="Arial"/>
        </w:rPr>
        <w:sectPr w:rsidR="00EF3D11" w:rsidSect="00EF3D11">
          <w:footerReference w:type="even" r:id="rId7"/>
          <w:footerReference w:type="default" r:id="rId8"/>
          <w:pgSz w:w="11906" w:h="16838"/>
          <w:pgMar w:top="1157" w:right="947" w:bottom="1157" w:left="1514" w:header="709" w:footer="709" w:gutter="0"/>
          <w:cols w:space="720"/>
          <w:titlePg/>
        </w:sectPr>
      </w:pPr>
    </w:p>
    <w:p w:rsidR="00EF3D11" w:rsidRDefault="00EF3D11" w:rsidP="00D848BB">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EF3D11" w:rsidRDefault="00EF3D11" w:rsidP="00D848BB">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CellMar>
          <w:left w:w="0" w:type="dxa"/>
          <w:right w:w="0" w:type="dxa"/>
        </w:tblCellMar>
        <w:tblLook w:val="0000"/>
      </w:tblPr>
      <w:tblGrid>
        <w:gridCol w:w="1692"/>
        <w:gridCol w:w="682"/>
        <w:gridCol w:w="580"/>
        <w:gridCol w:w="734"/>
        <w:gridCol w:w="683"/>
        <w:gridCol w:w="464"/>
        <w:gridCol w:w="635"/>
        <w:gridCol w:w="611"/>
        <w:gridCol w:w="446"/>
        <w:gridCol w:w="813"/>
        <w:gridCol w:w="647"/>
        <w:gridCol w:w="657"/>
        <w:gridCol w:w="786"/>
        <w:gridCol w:w="653"/>
        <w:gridCol w:w="593"/>
        <w:gridCol w:w="1103"/>
        <w:gridCol w:w="1061"/>
        <w:gridCol w:w="520"/>
        <w:gridCol w:w="1600"/>
      </w:tblGrid>
      <w:tr w:rsidR="00EF3D11" w:rsidTr="00EF3D11">
        <w:trPr>
          <w:cantSplit/>
          <w:trHeight w:val="255"/>
        </w:trPr>
        <w:tc>
          <w:tcPr>
            <w:tcW w:w="164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7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32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40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660"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4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EF3D11" w:rsidTr="00EF3D11">
        <w:trPr>
          <w:cantSplit/>
          <w:trHeight w:val="282"/>
        </w:trPr>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7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7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4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6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8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6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8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6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5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EF3D11" w:rsidTr="00EF3D11">
        <w:trPr>
          <w:cantSplit/>
          <w:trHeight w:val="2495"/>
        </w:trPr>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EF3D11" w:rsidTr="00EF3D11">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EF3D11" w:rsidTr="00EF3D11">
        <w:trPr>
          <w:trHeight w:val="178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Школьная       70 %</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0,42</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0,15</w:t>
            </w:r>
          </w:p>
        </w:tc>
        <w:tc>
          <w:tcPr>
            <w:tcW w:w="7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4</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 xml:space="preserve">КВ-0,25     </w:t>
            </w:r>
          </w:p>
        </w:tc>
        <w:tc>
          <w:tcPr>
            <w:tcW w:w="4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w:t>
            </w:r>
          </w:p>
        </w:tc>
        <w:tc>
          <w:tcPr>
            <w:tcW w:w="6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2014</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0,21</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10</w:t>
            </w:r>
          </w:p>
        </w:tc>
        <w:tc>
          <w:tcPr>
            <w:tcW w:w="8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уголь/ дрова</w:t>
            </w:r>
          </w:p>
        </w:tc>
        <w:tc>
          <w:tcPr>
            <w:tcW w:w="6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34</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220,5</w:t>
            </w:r>
          </w:p>
        </w:tc>
        <w:tc>
          <w:tcPr>
            <w:tcW w:w="8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до 76-220,5</w:t>
            </w:r>
          </w:p>
        </w:tc>
        <w:tc>
          <w:tcPr>
            <w:tcW w:w="6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eastAsia="Arial Unicode MS" w:hAnsi="Bookman Old Style"/>
                <w:sz w:val="22"/>
                <w:szCs w:val="22"/>
              </w:rPr>
              <w:t>2008</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30</w:t>
            </w:r>
          </w:p>
        </w:tc>
        <w:tc>
          <w:tcPr>
            <w:tcW w:w="116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К80-65-160</w:t>
            </w:r>
          </w:p>
        </w:tc>
        <w:tc>
          <w:tcPr>
            <w:tcW w:w="9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hAnsi="Bookman Old Style"/>
              </w:rPr>
            </w:pPr>
            <w:r>
              <w:rPr>
                <w:rFonts w:ascii="Bookman Old Style" w:hAnsi="Bookman Old Style"/>
                <w:sz w:val="22"/>
                <w:szCs w:val="22"/>
              </w:rPr>
              <w:t>7,5/3000</w:t>
            </w:r>
          </w:p>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1,2/3000</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3</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rPr>
            </w:pPr>
            <w:r>
              <w:rPr>
                <w:rFonts w:ascii="Bookman Old Style" w:hAnsi="Bookman Old Style"/>
                <w:sz w:val="22"/>
                <w:szCs w:val="22"/>
              </w:rPr>
              <w:t>ДН-3,5/2шт. ВЦ4-7,5(выт)</w:t>
            </w:r>
          </w:p>
        </w:tc>
      </w:tr>
    </w:tbl>
    <w:p w:rsidR="00EF3D11" w:rsidRDefault="00EF3D11" w:rsidP="00D848BB">
      <w:pPr>
        <w:tabs>
          <w:tab w:val="left" w:pos="709"/>
        </w:tabs>
        <w:spacing w:line="360" w:lineRule="auto"/>
        <w:rPr>
          <w:rFonts w:ascii="Arial" w:hAnsi="Arial" w:cs="Arial"/>
        </w:rPr>
        <w:sectPr w:rsidR="00EF3D11">
          <w:pgSz w:w="16838" w:h="11906" w:orient="landscape"/>
          <w:pgMar w:top="1514" w:right="1157" w:bottom="947" w:left="1157" w:header="709" w:footer="709" w:gutter="0"/>
          <w:cols w:space="720"/>
        </w:sectPr>
      </w:pPr>
    </w:p>
    <w:tbl>
      <w:tblPr>
        <w:tblW w:w="0" w:type="auto"/>
        <w:tblInd w:w="20" w:type="dxa"/>
        <w:tblLayout w:type="fixed"/>
        <w:tblCellMar>
          <w:left w:w="0" w:type="dxa"/>
          <w:right w:w="0" w:type="dxa"/>
        </w:tblCellMar>
        <w:tblLook w:val="0000"/>
      </w:tblPr>
      <w:tblGrid>
        <w:gridCol w:w="144"/>
        <w:gridCol w:w="1888"/>
        <w:gridCol w:w="871"/>
        <w:gridCol w:w="1109"/>
        <w:gridCol w:w="1452"/>
        <w:gridCol w:w="168"/>
        <w:gridCol w:w="361"/>
        <w:gridCol w:w="1589"/>
        <w:gridCol w:w="20"/>
        <w:gridCol w:w="10"/>
        <w:gridCol w:w="114"/>
        <w:gridCol w:w="30"/>
        <w:gridCol w:w="114"/>
        <w:gridCol w:w="764"/>
        <w:gridCol w:w="144"/>
        <w:gridCol w:w="12"/>
        <w:gridCol w:w="1070"/>
        <w:gridCol w:w="144"/>
        <w:gridCol w:w="10"/>
        <w:gridCol w:w="426"/>
        <w:gridCol w:w="144"/>
        <w:gridCol w:w="6"/>
        <w:gridCol w:w="636"/>
        <w:gridCol w:w="721"/>
        <w:gridCol w:w="2930"/>
      </w:tblGrid>
      <w:tr w:rsidR="00EF3D11" w:rsidTr="00EF3D11">
        <w:trPr>
          <w:gridAfter w:val="4"/>
          <w:wAfter w:w="4293" w:type="dxa"/>
          <w:trHeight w:val="255"/>
        </w:trPr>
        <w:tc>
          <w:tcPr>
            <w:tcW w:w="7601" w:type="dxa"/>
            <w:gridSpan w:val="9"/>
            <w:noWrap/>
            <w:tcMar>
              <w:top w:w="20" w:type="dxa"/>
              <w:left w:w="20" w:type="dxa"/>
              <w:bottom w:w="0" w:type="dxa"/>
              <w:right w:w="20" w:type="dxa"/>
            </w:tcMar>
            <w:vAlign w:val="bottom"/>
          </w:tcPr>
          <w:p w:rsidR="00EF3D11" w:rsidRDefault="00EF3D11" w:rsidP="00D848BB">
            <w:pPr>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EF3D11">
        <w:trPr>
          <w:gridAfter w:val="4"/>
          <w:wAfter w:w="4293" w:type="dxa"/>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EF3D11" w:rsidRDefault="00EF3D11" w:rsidP="00D848B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138"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EF3D11">
        <w:trPr>
          <w:gridAfter w:val="4"/>
          <w:wAfter w:w="4293" w:type="dxa"/>
          <w:trHeight w:val="255"/>
        </w:trPr>
        <w:tc>
          <w:tcPr>
            <w:tcW w:w="5463" w:type="dxa"/>
            <w:gridSpan w:val="5"/>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2138"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2258" w:type="dxa"/>
            <w:gridSpan w:val="8"/>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462"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8"/>
          <w:wAfter w:w="4899" w:type="dxa"/>
          <w:cantSplit/>
          <w:trHeight w:val="765"/>
        </w:trPr>
        <w:tc>
          <w:tcPr>
            <w:tcW w:w="2902"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«Школьная»</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38"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EF3D11" w:rsidTr="00EF3D11">
        <w:trPr>
          <w:gridAfter w:val="4"/>
          <w:wAfter w:w="4293" w:type="dxa"/>
          <w:cantSplit/>
          <w:trHeight w:val="255"/>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70</w:t>
            </w:r>
          </w:p>
        </w:tc>
        <w:tc>
          <w:tcPr>
            <w:tcW w:w="2138"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35,7</w:t>
            </w:r>
          </w:p>
        </w:tc>
        <w:tc>
          <w:tcPr>
            <w:tcW w:w="2258" w:type="dxa"/>
            <w:gridSpan w:val="8"/>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0,306</w:t>
            </w:r>
          </w:p>
        </w:tc>
        <w:tc>
          <w:tcPr>
            <w:tcW w:w="606" w:type="dxa"/>
            <w:gridSpan w:val="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20"/>
          <w:wAfter w:w="9295" w:type="dxa"/>
          <w:trHeight w:val="255"/>
        </w:trPr>
        <w:tc>
          <w:tcPr>
            <w:tcW w:w="144"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5"/>
          <w:wAfter w:w="4318" w:type="dxa"/>
          <w:cantSplit/>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4"/>
          <w:wAfter w:w="425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 «Школьная»</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02" w:type="dxa"/>
            <w:gridSpan w:val="8"/>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hAnsi="Bookman Old Style" w:cs="Arial"/>
                <w:szCs w:val="20"/>
              </w:rPr>
              <w:t>198,76</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141,9</w:t>
            </w:r>
          </w:p>
        </w:tc>
        <w:tc>
          <w:tcPr>
            <w:tcW w:w="3002" w:type="dxa"/>
            <w:gridSpan w:val="8"/>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35,955</w:t>
            </w:r>
          </w:p>
        </w:tc>
        <w:tc>
          <w:tcPr>
            <w:tcW w:w="144" w:type="dxa"/>
            <w:vMerge w:val="restart"/>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36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3002" w:type="dxa"/>
            <w:gridSpan w:val="8"/>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4"/>
          <w:wAfter w:w="4293" w:type="dxa"/>
          <w:cantSplit/>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EF3D11">
        <w:trPr>
          <w:gridAfter w:val="5"/>
          <w:wAfter w:w="4318" w:type="dxa"/>
          <w:trHeight w:val="255"/>
        </w:trPr>
        <w:tc>
          <w:tcPr>
            <w:tcW w:w="8634" w:type="dxa"/>
            <w:gridSpan w:val="14"/>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Тепловой баланс котельной «Школьная»</w:t>
            </w:r>
          </w:p>
          <w:p w:rsidR="00EF3D11" w:rsidRDefault="00EF3D11" w:rsidP="00D848B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cantSplit/>
          <w:trHeight w:val="255"/>
        </w:trPr>
        <w:tc>
          <w:tcPr>
            <w:tcW w:w="5992" w:type="dxa"/>
            <w:gridSpan w:val="7"/>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589"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cantSplit/>
          <w:trHeight w:val="80"/>
        </w:trPr>
        <w:tc>
          <w:tcPr>
            <w:tcW w:w="5993" w:type="dxa"/>
            <w:gridSpan w:val="7"/>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b/>
                <w:bCs/>
                <w:szCs w:val="20"/>
              </w:rPr>
            </w:pPr>
          </w:p>
        </w:tc>
        <w:tc>
          <w:tcPr>
            <w:tcW w:w="1589"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b/>
                <w:bCs/>
                <w:szCs w:val="20"/>
              </w:rPr>
            </w:pP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418"/>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0,54</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150"/>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0,01</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8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0,08</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 xml:space="preserve">потери в тепловых </w:t>
            </w:r>
            <w:proofErr w:type="spellStart"/>
            <w:r>
              <w:rPr>
                <w:rFonts w:ascii="Bookman Old Style" w:hAnsi="Bookman Old Style" w:cs="Arial"/>
                <w:szCs w:val="20"/>
              </w:rPr>
              <w:t>сетях,%</w:t>
            </w:r>
            <w:proofErr w:type="spellEnd"/>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16,8</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население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0,02</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EF3D11">
        <w:trPr>
          <w:gridAfter w:val="2"/>
          <w:wAfter w:w="3532" w:type="dxa"/>
          <w:trHeight w:val="255"/>
        </w:trPr>
        <w:tc>
          <w:tcPr>
            <w:tcW w:w="11226" w:type="dxa"/>
            <w:gridSpan w:val="23"/>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lastRenderedPageBreak/>
              <w:t>Годовой выброс вредных веществ в атмосферу от котельной</w:t>
            </w:r>
          </w:p>
        </w:tc>
      </w:tr>
      <w:tr w:rsidR="00EF3D11" w:rsidTr="00EF3D11">
        <w:trPr>
          <w:cantSplit/>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3"/>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cantSplit/>
          <w:trHeight w:val="136"/>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619" w:type="dxa"/>
            <w:gridSpan w:val="3"/>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76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16,6508</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0,7903</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8,0764</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0,000013</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EF3D11">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7,784087</w:t>
            </w:r>
          </w:p>
        </w:tc>
        <w:tc>
          <w:tcPr>
            <w:tcW w:w="144"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bCs/>
        </w:rPr>
        <w:t>3.2. Электроснабжение</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0" w:type="auto"/>
        <w:tblLayout w:type="fixed"/>
        <w:tblCellMar>
          <w:left w:w="0" w:type="dxa"/>
          <w:right w:w="0" w:type="dxa"/>
        </w:tblCellMar>
        <w:tblLook w:val="000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255"/>
        </w:trPr>
        <w:tc>
          <w:tcPr>
            <w:tcW w:w="4873" w:type="dxa"/>
            <w:gridSpan w:val="4"/>
            <w:noWrap/>
            <w:tcMar>
              <w:top w:w="20" w:type="dxa"/>
              <w:left w:w="20" w:type="dxa"/>
              <w:bottom w:w="0" w:type="dxa"/>
              <w:right w:w="20" w:type="dxa"/>
            </w:tcMar>
            <w:vAlign w:val="bottom"/>
          </w:tcPr>
          <w:p w:rsidR="00EF3D11" w:rsidRDefault="00EF3D11" w:rsidP="00D848B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EF3D11" w:rsidRDefault="00EF3D11" w:rsidP="00D848B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76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ДЭС </w:t>
            </w:r>
            <w:proofErr w:type="gramStart"/>
            <w:r>
              <w:rPr>
                <w:rFonts w:ascii="Bookman Old Style" w:hAnsi="Bookman Old Style" w:cs="Arial"/>
              </w:rPr>
              <w:t>с</w:t>
            </w:r>
            <w:proofErr w:type="gramEnd"/>
            <w:r>
              <w:rPr>
                <w:rFonts w:ascii="Bookman Old Style" w:hAnsi="Bookman Old Style" w:cs="Arial"/>
              </w:rPr>
              <w:t>. Старая Березовка</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500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w:t>
            </w:r>
          </w:p>
        </w:tc>
      </w:tr>
      <w:tr w:rsidR="00EF3D11" w:rsidTr="00EF3D11">
        <w:trPr>
          <w:gridAfter w:val="1"/>
          <w:wAfter w:w="40" w:type="dxa"/>
          <w:trHeight w:val="255"/>
        </w:trPr>
        <w:tc>
          <w:tcPr>
            <w:tcW w:w="144"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gridAfter w:val="1"/>
          <w:wAfter w:w="40" w:type="dxa"/>
          <w:trHeight w:val="255"/>
        </w:trPr>
        <w:tc>
          <w:tcPr>
            <w:tcW w:w="8638" w:type="dxa"/>
            <w:gridSpan w:val="11"/>
            <w:noWrap/>
            <w:tcMar>
              <w:top w:w="20" w:type="dxa"/>
              <w:left w:w="20" w:type="dxa"/>
              <w:bottom w:w="0" w:type="dxa"/>
              <w:right w:w="20" w:type="dxa"/>
            </w:tcMar>
            <w:vAlign w:val="bottom"/>
          </w:tcPr>
          <w:p w:rsidR="00EF3D11" w:rsidRDefault="00EF3D11" w:rsidP="00D848B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EF3D11" w:rsidRDefault="00EF3D11" w:rsidP="00D848B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Годовое потребление топлива</w:t>
            </w:r>
          </w:p>
        </w:tc>
        <w:tc>
          <w:tcPr>
            <w:tcW w:w="144"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EF3D11">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150,0</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2,4</w:t>
            </w:r>
          </w:p>
        </w:tc>
        <w:tc>
          <w:tcPr>
            <w:tcW w:w="144"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bl>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tblPr>
      <w:tblGrid>
        <w:gridCol w:w="5995"/>
        <w:gridCol w:w="3678"/>
      </w:tblGrid>
      <w:tr w:rsidR="00EF3D11"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EF3D11"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rPr>
            </w:pPr>
          </w:p>
        </w:tc>
      </w:tr>
      <w:tr w:rsidR="00EF3D11"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455216</w:t>
            </w:r>
          </w:p>
        </w:tc>
      </w:tr>
      <w:tr w:rsidR="00EF3D11"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18209</w:t>
            </w:r>
          </w:p>
        </w:tc>
      </w:tr>
      <w:tr w:rsidR="00EF3D11"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376088</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60919</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hAnsi="Bookman Old Style" w:cs="Arial"/>
              </w:rPr>
            </w:pPr>
            <w:r>
              <w:rPr>
                <w:rFonts w:ascii="Bookman Old Style" w:hAnsi="Bookman Old Style" w:cs="Arial"/>
              </w:rPr>
              <w:t>99034</w:t>
            </w:r>
          </w:p>
        </w:tc>
      </w:tr>
      <w:tr w:rsidR="00EF3D11"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13,94</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376088</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201455</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20812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right"/>
              <w:rPr>
                <w:rFonts w:ascii="Bookman Old Style" w:eastAsia="Arial Unicode MS" w:hAnsi="Bookman Old Style" w:cs="Arial"/>
              </w:rPr>
            </w:pPr>
            <w:r>
              <w:rPr>
                <w:rFonts w:ascii="Bookman Old Style" w:hAnsi="Bookman Old Style" w:cs="Arial"/>
              </w:rPr>
              <w:t>12014</w:t>
            </w: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Немаловажным фактором, влияющим на финансово-экономические показатели деятельности предприятия МУП «ЖКХ Березовское»,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дизельгенераторов.</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предприятие МУП «ЖКХ Березовское» вынуждено обеспечивать досрочный завоз топлива  при хронической нехватке средств, что ухудшает их финансово-экономическое положение.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EF3D11" w:rsidRDefault="00EF3D11" w:rsidP="00D848BB">
      <w:pPr>
        <w:pStyle w:val="af"/>
        <w:tabs>
          <w:tab w:val="left" w:pos="709"/>
        </w:tabs>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дизельгенераторов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Предусмотрены мероприятия по плановой замене изношенных сетей электроснабжения, протяженность которых составляет порядка </w:t>
      </w:r>
      <w:smartTag w:uri="urn:schemas-microsoft-com:office:smarttags" w:element="metricconverter">
        <w:smartTagPr>
          <w:attr w:name="ProductID" w:val="13 км"/>
        </w:smartTagPr>
        <w:r>
          <w:rPr>
            <w:rFonts w:ascii="Bookman Old Style" w:hAnsi="Bookman Old Style" w:cs="Arial"/>
          </w:rPr>
          <w:t>13 км</w:t>
        </w:r>
      </w:smartTag>
      <w:r>
        <w:rPr>
          <w:rFonts w:ascii="Bookman Old Style" w:hAnsi="Bookman Old Style" w:cs="Arial"/>
        </w:rPr>
        <w:t xml:space="preserve">. Электрические сети выполнены на деревянных опорах, уровень напряжения 10 кВт и 0,4 кВт. От дизельной, расположенной в с. Старая Березовка, по </w:t>
      </w:r>
      <w:proofErr w:type="spellStart"/>
      <w:r>
        <w:rPr>
          <w:rFonts w:ascii="Bookman Old Style" w:hAnsi="Bookman Old Style" w:cs="Arial"/>
        </w:rPr>
        <w:t>одноцепной</w:t>
      </w:r>
      <w:proofErr w:type="spellEnd"/>
      <w:r>
        <w:rPr>
          <w:rFonts w:ascii="Bookman Old Style" w:hAnsi="Bookman Old Style" w:cs="Arial"/>
        </w:rPr>
        <w:t xml:space="preserve"> </w:t>
      </w:r>
      <w:proofErr w:type="gramStart"/>
      <w:r>
        <w:rPr>
          <w:rFonts w:ascii="Bookman Old Style" w:hAnsi="Bookman Old Style" w:cs="Arial"/>
        </w:rPr>
        <w:t>ВЛ</w:t>
      </w:r>
      <w:proofErr w:type="gramEnd"/>
      <w:r>
        <w:rPr>
          <w:rFonts w:ascii="Bookman Old Style" w:hAnsi="Bookman Old Style" w:cs="Arial"/>
        </w:rPr>
        <w:t xml:space="preserve"> - 10 кВт обеспечивается электроснабжение с. Усть-Чижапка. Поэтому надежность подачи электрической энергии потребителям населенного пункта должна обеспечиваться 4% от общей протяженности объемом замены изношенных сетей.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финансирования мероприятий составит 11 100 000 рублей.</w:t>
      </w:r>
    </w:p>
    <w:p w:rsidR="00EF3D11" w:rsidRDefault="00EF3D11" w:rsidP="00D848BB">
      <w:pPr>
        <w:pStyle w:val="af"/>
        <w:tabs>
          <w:tab w:val="left" w:pos="709"/>
        </w:tabs>
        <w:jc w:val="left"/>
        <w:rPr>
          <w:rFonts w:ascii="Bookman Old Style" w:hAnsi="Bookman Old Style" w:cs="Arial"/>
        </w:rPr>
      </w:pPr>
      <w:r>
        <w:t>Мероприятия Программы по совершенствованию коммунальных систем Усть-Чижапского сельского поселения и объем их финансирования представлены в таблице.</w:t>
      </w:r>
    </w:p>
    <w:p w:rsidR="00EF3D11" w:rsidRDefault="00EF3D11" w:rsidP="00D848BB">
      <w:pPr>
        <w:tabs>
          <w:tab w:val="left" w:pos="709"/>
        </w:tabs>
        <w:spacing w:line="360" w:lineRule="auto"/>
        <w:rPr>
          <w:rFonts w:ascii="Bookman Old Style" w:hAnsi="Bookman Old Style" w:cs="Arial"/>
        </w:rPr>
        <w:sectPr w:rsidR="00EF3D11">
          <w:type w:val="oddPage"/>
          <w:pgSz w:w="11906" w:h="16838"/>
          <w:pgMar w:top="1157" w:right="947" w:bottom="1157" w:left="1514" w:header="709" w:footer="709" w:gutter="0"/>
          <w:cols w:space="720"/>
        </w:sectPr>
      </w:pPr>
    </w:p>
    <w:p w:rsidR="00EF3D11" w:rsidRDefault="00EF3D11" w:rsidP="00D848BB">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EF3D11" w:rsidRDefault="00EF3D11" w:rsidP="00D848BB">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Усть-Чижапского сельского поселения</w:t>
      </w:r>
    </w:p>
    <w:p w:rsidR="00EF3D11" w:rsidRDefault="00EF3D11" w:rsidP="00D848BB">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EF3D11"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          Дымовая труба</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дымовой трубы</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 xml:space="preserve">1 шт. </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Водоподготовка</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Обслуживание водоподготовки</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шт.</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50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3</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250</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1.4.</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14310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smartTag w:uri="urn:schemas-microsoft-com:office:smarttags" w:element="metricconverter">
              <w:smartTagPr>
                <w:attr w:name="ProductID" w:val="3,7 км"/>
              </w:smartTagPr>
              <w:r>
                <w:rPr>
                  <w:rFonts w:ascii="Bookman Old Style" w:hAnsi="Bookman Old Style" w:cs="Arial"/>
                  <w:color w:val="000000"/>
                  <w:szCs w:val="20"/>
                </w:rPr>
                <w:t>3,7 км</w:t>
              </w:r>
            </w:smartTag>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11 100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ДЭУ-150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-150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ДЭУ-100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ДЭУ-100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1 250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Дизельгенератор ДЭУ-60</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ДЭУ-60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960</w:t>
            </w:r>
          </w:p>
        </w:tc>
      </w:tr>
      <w:tr w:rsidR="00EF3D11"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14810</w:t>
            </w:r>
          </w:p>
        </w:tc>
      </w:tr>
    </w:tbl>
    <w:p w:rsidR="00EF3D11" w:rsidRDefault="00EF3D11" w:rsidP="00D848BB">
      <w:pPr>
        <w:tabs>
          <w:tab w:val="left" w:pos="709"/>
        </w:tabs>
        <w:spacing w:line="360" w:lineRule="auto"/>
        <w:rPr>
          <w:rFonts w:ascii="Bookman Old Style" w:hAnsi="Bookman Old Style" w:cs="Arial"/>
        </w:rPr>
        <w:sectPr w:rsidR="00EF3D11">
          <w:pgSz w:w="16838" w:h="11906" w:orient="landscape"/>
          <w:pgMar w:top="1514" w:right="1157" w:bottom="947" w:left="1157" w:header="709" w:footer="709" w:gutter="0"/>
          <w:cols w:space="720"/>
        </w:sect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коммунальных систем  Усть-Чижапского сельского поселения</w:t>
      </w:r>
    </w:p>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EF3D11"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100</w:t>
            </w:r>
          </w:p>
        </w:tc>
      </w:tr>
    </w:tbl>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EF3D11"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rPr>
              <w:t>14310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960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1250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11100</w:t>
            </w:r>
          </w:p>
        </w:tc>
      </w:tr>
    </w:tbl>
    <w:p w:rsidR="00EF3D11" w:rsidRDefault="00EF3D11" w:rsidP="00D848BB">
      <w:pPr>
        <w:pStyle w:val="af"/>
        <w:tabs>
          <w:tab w:val="left" w:pos="709"/>
        </w:tabs>
        <w:rPr>
          <w:rFonts w:ascii="Bookman Old Style" w:hAnsi="Bookman Old Style" w:cs="Arial"/>
          <w:b/>
          <w:bCs/>
          <w:i/>
          <w:iCs/>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14 810</w:t>
      </w:r>
      <w:r>
        <w:rPr>
          <w:rFonts w:ascii="Bookman Old Style" w:hAnsi="Bookman Old Style" w:cs="Arial"/>
          <w:color w:val="FF0000"/>
        </w:rPr>
        <w:t xml:space="preserve">  </w:t>
      </w:r>
      <w:r>
        <w:rPr>
          <w:rFonts w:ascii="Bookman Old Style" w:hAnsi="Bookman Old Style" w:cs="Arial"/>
        </w:rPr>
        <w:t>млн. рублей.</w:t>
      </w:r>
    </w:p>
    <w:p w:rsidR="00EF3D11" w:rsidRDefault="00EF3D11" w:rsidP="00D848BB">
      <w:pPr>
        <w:tabs>
          <w:tab w:val="left" w:pos="709"/>
        </w:tabs>
        <w:spacing w:line="360" w:lineRule="auto"/>
        <w:rPr>
          <w:rFonts w:ascii="Bookman Old Style" w:hAnsi="Bookman Old Style" w:cs="Arial"/>
        </w:rPr>
        <w:sectPr w:rsidR="00EF3D11">
          <w:type w:val="nextColumn"/>
          <w:pgSz w:w="11906" w:h="16838"/>
          <w:pgMar w:top="1157" w:right="947" w:bottom="1157" w:left="1514" w:header="709" w:footer="709" w:gutter="0"/>
          <w:cols w:space="720"/>
        </w:sectPr>
      </w:pPr>
    </w:p>
    <w:p w:rsidR="00EF3D11" w:rsidRDefault="00EF3D11" w:rsidP="00D848BB">
      <w:pPr>
        <w:pStyle w:val="1"/>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EF3D11" w:rsidRDefault="00EF3D11" w:rsidP="00D848BB">
      <w:pPr>
        <w:tabs>
          <w:tab w:val="left" w:pos="709"/>
        </w:tabs>
        <w:rPr>
          <w:rFonts w:ascii="Bookman Old Style" w:hAnsi="Bookman Old Style"/>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EF3D11" w:rsidRDefault="00EF3D11" w:rsidP="00D848BB">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EF3D11" w:rsidRDefault="00EF3D11" w:rsidP="00D848BB">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EF3D11" w:rsidRDefault="00EF3D11" w:rsidP="00D848BB">
      <w:pPr>
        <w:pStyle w:val="ab"/>
        <w:tabs>
          <w:tab w:val="left" w:pos="709"/>
        </w:tabs>
        <w:rPr>
          <w:rFonts w:ascii="Bookman Old Style" w:hAnsi="Bookman Old Style" w:cs="Arial"/>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EF3D11" w:rsidRDefault="00EF3D11" w:rsidP="00D848BB">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EF3D11" w:rsidRDefault="00EF3D11" w:rsidP="00D848BB">
      <w:pPr>
        <w:tabs>
          <w:tab w:val="left" w:pos="709"/>
        </w:tabs>
        <w:rPr>
          <w:rFonts w:ascii="Bookman Old Style" w:hAnsi="Bookman Old Style" w:cs="Arial"/>
          <w:b/>
        </w:rPr>
      </w:pP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 xml:space="preserve"> </w:t>
      </w:r>
    </w:p>
    <w:p w:rsidR="00EF3D11" w:rsidRPr="00C63F6D" w:rsidRDefault="00EF3D11" w:rsidP="00D848BB">
      <w:pPr>
        <w:tabs>
          <w:tab w:val="left" w:pos="709"/>
        </w:tabs>
        <w:jc w:val="right"/>
        <w:rPr>
          <w:rFonts w:ascii="Bookman Old Style" w:hAnsi="Bookman Old Style" w:cs="Arial"/>
        </w:rPr>
      </w:pPr>
      <w:r w:rsidRPr="00C63F6D">
        <w:rPr>
          <w:rFonts w:ascii="Bookman Old Style" w:hAnsi="Bookman Old Style" w:cs="Arial"/>
        </w:rPr>
        <w:t>Таблица 4.1</w:t>
      </w:r>
    </w:p>
    <w:p w:rsidR="00EF3D11" w:rsidRPr="00C63F6D" w:rsidRDefault="00EF3D11" w:rsidP="00D848BB">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3569"/>
        <w:gridCol w:w="1060"/>
        <w:gridCol w:w="786"/>
        <w:gridCol w:w="786"/>
        <w:gridCol w:w="786"/>
        <w:gridCol w:w="780"/>
      </w:tblGrid>
      <w:tr w:rsidR="00EF3D11" w:rsidRPr="00C63F6D" w:rsidTr="00EF3D11">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EF3D11" w:rsidRPr="001D2FEE" w:rsidRDefault="00EF3D11" w:rsidP="00D848BB">
            <w:pPr>
              <w:tabs>
                <w:tab w:val="left" w:pos="709"/>
              </w:tabs>
              <w:rPr>
                <w:rFonts w:ascii="Bookman Old Style" w:hAnsi="Bookman Old Style"/>
                <w:b/>
                <w:sz w:val="20"/>
                <w:szCs w:val="20"/>
              </w:rPr>
            </w:pPr>
            <w:r>
              <w:rPr>
                <w:rFonts w:ascii="Bookman Old Style" w:hAnsi="Bookman Old Style"/>
                <w:b/>
                <w:sz w:val="20"/>
                <w:szCs w:val="20"/>
              </w:rPr>
              <w:t>2020</w:t>
            </w:r>
          </w:p>
        </w:tc>
      </w:tr>
      <w:tr w:rsidR="00EF3D11" w:rsidRPr="00C63F6D" w:rsidTr="00EF3D11">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3,4</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Средневзвешенный  суммарный тариф, руб./м</w:t>
            </w:r>
            <w:proofErr w:type="gramStart"/>
            <w:r w:rsidRPr="00C63F6D">
              <w:rPr>
                <w:rFonts w:ascii="Bookman Old Style" w:hAnsi="Bookman Old Style" w:cs="Arial"/>
                <w:b/>
                <w:bCs/>
                <w:sz w:val="22"/>
                <w:szCs w:val="22"/>
                <w:vertAlign w:val="superscript"/>
              </w:rPr>
              <w:t>2</w:t>
            </w:r>
            <w:proofErr w:type="gramEnd"/>
            <w:r w:rsidRPr="00C63F6D">
              <w:rPr>
                <w:rFonts w:ascii="Bookman Old Style" w:hAnsi="Bookman Old Style" w:cs="Arial"/>
                <w:b/>
                <w:bCs/>
                <w:sz w:val="22"/>
                <w:szCs w:val="22"/>
                <w:vertAlign w:val="superscript"/>
              </w:rPr>
              <w:t xml:space="preserve"> </w:t>
            </w:r>
            <w:r w:rsidRPr="00C63F6D">
              <w:rPr>
                <w:rFonts w:ascii="Bookman Old Style" w:hAnsi="Bookman Old Style" w:cs="Arial"/>
                <w:bCs/>
                <w:sz w:val="22"/>
                <w:szCs w:val="22"/>
              </w:rPr>
              <w:lastRenderedPageBreak/>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EF3D11" w:rsidRPr="00C63F6D" w:rsidTr="00EF3D11">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3,5</w:t>
            </w:r>
          </w:p>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-4,5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2,0-2,5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3,0-4,0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3,5-4,0</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4,0-4,5</w:t>
            </w:r>
          </w:p>
        </w:tc>
      </w:tr>
      <w:tr w:rsidR="00EF3D11" w:rsidRPr="00C63F6D" w:rsidTr="00EF3D11">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23,45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23</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22</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117,2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116,5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116</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r>
    </w:tbl>
    <w:bookmarkEnd w:id="4"/>
    <w:p w:rsidR="00EF3D11" w:rsidRDefault="00EF3D11" w:rsidP="00D848BB">
      <w:pPr>
        <w:pStyle w:val="11"/>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 xml:space="preserve">предприятий определяет тарифная политика в системе жилищно-коммунального хозяйства. Прогноз величины ЭОТ для Усть-Чижапского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коммунального комплекса Усть-Чижапского сельского поселения составляют 3240 тыс. рублей </w:t>
      </w:r>
    </w:p>
    <w:p w:rsidR="00EF3D11" w:rsidRDefault="00EF3D11" w:rsidP="00D848BB">
      <w:pPr>
        <w:pStyle w:val="11"/>
        <w:tabs>
          <w:tab w:val="num" w:pos="0"/>
          <w:tab w:val="left" w:pos="709"/>
        </w:tabs>
        <w:spacing w:before="120" w:line="240" w:lineRule="auto"/>
        <w:rPr>
          <w:rFonts w:ascii="Bookman Old Style" w:hAnsi="Bookman Old Style" w:cs="Arial"/>
          <w:szCs w:val="24"/>
        </w:rPr>
      </w:pPr>
    </w:p>
    <w:p w:rsidR="00EF3D11" w:rsidRDefault="00EF3D11" w:rsidP="00D848BB">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инфраструктуры может быть направлено 2,5 млн. руб. бюджетных средств.</w:t>
      </w: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jc w:val="center"/>
        <w:rPr>
          <w:rFonts w:ascii="Bookman Old Style" w:hAnsi="Bookman Old Style" w:cs="Arial"/>
          <w:b/>
        </w:rPr>
      </w:pPr>
      <w:r>
        <w:rPr>
          <w:rFonts w:ascii="Bookman Old Style" w:hAnsi="Bookman Old Style" w:cs="Arial"/>
          <w:b/>
        </w:rPr>
        <w:lastRenderedPageBreak/>
        <w:t>5. Характеристика жилищного фонда Усть-Чижапского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EF3D11" w:rsidRPr="00C63F6D" w:rsidTr="00EF3D11">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CYR"/>
                <w:sz w:val="14"/>
                <w:szCs w:val="14"/>
              </w:rPr>
            </w:pPr>
          </w:p>
          <w:p w:rsidR="00EF3D11" w:rsidRPr="00C63F6D" w:rsidRDefault="00EF3D11" w:rsidP="00D848BB">
            <w:pPr>
              <w:pStyle w:val="7"/>
              <w:tabs>
                <w:tab w:val="left" w:pos="709"/>
              </w:tabs>
              <w:rPr>
                <w:rFonts w:ascii="Bookman Old Style" w:hAnsi="Bookman Old Style"/>
                <w:bCs/>
                <w:szCs w:val="20"/>
              </w:rPr>
            </w:pPr>
            <w:r w:rsidRPr="00C63F6D">
              <w:rPr>
                <w:rFonts w:ascii="Bookman Old Style" w:hAnsi="Bookman Old Style"/>
                <w:bCs/>
                <w:szCs w:val="20"/>
              </w:rPr>
              <w:t>Показатели</w:t>
            </w:r>
          </w:p>
        </w:tc>
      </w:tr>
      <w:tr w:rsidR="00EF3D11" w:rsidRPr="00C63F6D" w:rsidTr="00EF3D11">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4,5</w:t>
            </w:r>
          </w:p>
        </w:tc>
      </w:tr>
      <w:tr w:rsidR="00EF3D11" w:rsidRPr="00C63F6D" w:rsidTr="00EF3D11">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2,4</w:t>
            </w:r>
          </w:p>
        </w:tc>
      </w:tr>
      <w:tr w:rsidR="00EF3D11" w:rsidRPr="00C63F6D" w:rsidTr="00EF3D11">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53,3 %</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0,3</w:t>
            </w:r>
          </w:p>
        </w:tc>
      </w:tr>
      <w:tr w:rsidR="00EF3D11" w:rsidRPr="00C63F6D" w:rsidTr="00EF3D11">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15,0</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0,4</w:t>
            </w:r>
          </w:p>
        </w:tc>
      </w:tr>
      <w:tr w:rsidR="00EF3D11" w:rsidRPr="00C63F6D" w:rsidTr="00EF3D11">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8,9%</w:t>
            </w:r>
          </w:p>
        </w:tc>
      </w:tr>
    </w:tbl>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rPr>
          <w:rFonts w:ascii="Bookman Old Style" w:hAnsi="Bookman Old Style" w:cs="Arial"/>
          <w:color w:val="FF0000"/>
        </w:rPr>
      </w:pPr>
      <w:r w:rsidRPr="00C63F6D">
        <w:rPr>
          <w:rFonts w:ascii="Bookman Old Style" w:hAnsi="Bookman Old Style" w:cs="Arial"/>
        </w:rPr>
        <w:t xml:space="preserve">Следует отметить высокий уровень ветхого жилищного фонда и чрезвычайно низкие масштабы капитального ремонта, а также отметить, тот факт, </w:t>
      </w:r>
      <w:proofErr w:type="gramStart"/>
      <w:r w:rsidRPr="00C63F6D">
        <w:rPr>
          <w:rFonts w:ascii="Bookman Old Style" w:hAnsi="Bookman Old Style" w:cs="Arial"/>
        </w:rPr>
        <w:t>что</w:t>
      </w:r>
      <w:proofErr w:type="gramEnd"/>
      <w:r w:rsidRPr="00C63F6D">
        <w:rPr>
          <w:rFonts w:ascii="Bookman Old Style" w:hAnsi="Bookman Old Style" w:cs="Arial"/>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C63F6D">
        <w:rPr>
          <w:rFonts w:ascii="Bookman Old Style" w:hAnsi="Bookman Old Style" w:cs="Arial"/>
          <w:color w:val="FF0000"/>
        </w:rPr>
        <w:t xml:space="preserve">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В связи с преобладанием в жилищном фонде Усть-Чижапского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жилищного фонда. В качестве </w:t>
      </w:r>
      <w:proofErr w:type="gramStart"/>
      <w:r w:rsidRPr="00C63F6D">
        <w:rPr>
          <w:rFonts w:ascii="Bookman Old Style" w:hAnsi="Bookman Old Style" w:cs="Arial"/>
        </w:rPr>
        <w:t>мер, стимулирующих развитие общественного самоуправления в жилищной сфере может</w:t>
      </w:r>
      <w:proofErr w:type="gramEnd"/>
      <w:r w:rsidRPr="00C63F6D">
        <w:rPr>
          <w:rFonts w:ascii="Bookman Old Style" w:hAnsi="Bookman Old Style" w:cs="Arial"/>
        </w:rPr>
        <w:t xml:space="preserve"> быть рекомендовано:</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EF3D11" w:rsidRDefault="00EF3D11" w:rsidP="00D848BB">
      <w:pPr>
        <w:pStyle w:val="af"/>
        <w:numPr>
          <w:ilvl w:val="0"/>
          <w:numId w:val="1"/>
        </w:numPr>
        <w:tabs>
          <w:tab w:val="left" w:pos="709"/>
        </w:tabs>
        <w:rPr>
          <w:rFonts w:ascii="Bookman Old Style" w:hAnsi="Bookman Old Style" w:cs="Arial"/>
        </w:rPr>
      </w:pPr>
      <w:r w:rsidRPr="00C63F6D">
        <w:rPr>
          <w:rFonts w:ascii="Bookman Old Style" w:hAnsi="Bookman Old Style" w:cs="Arial"/>
        </w:rPr>
        <w:t xml:space="preserve">содействие в технической инвентаризации многоквартирных домов </w:t>
      </w:r>
    </w:p>
    <w:p w:rsidR="00EF3D11" w:rsidRPr="00C63F6D" w:rsidRDefault="00EF3D11" w:rsidP="00D848BB">
      <w:pPr>
        <w:pStyle w:val="af"/>
        <w:tabs>
          <w:tab w:val="left" w:pos="709"/>
        </w:tabs>
        <w:ind w:firstLine="0"/>
        <w:rPr>
          <w:rFonts w:ascii="Bookman Old Style" w:hAnsi="Bookman Old Style" w:cs="Arial"/>
        </w:rPr>
      </w:pPr>
      <w:r w:rsidRPr="00C63F6D">
        <w:rPr>
          <w:rFonts w:ascii="Bookman Old Style" w:hAnsi="Bookman Old Style" w:cs="Arial"/>
        </w:rPr>
        <w:t>и составления кадастровых планов придомовых территорий.</w:t>
      </w:r>
    </w:p>
    <w:p w:rsidR="00EF3D11" w:rsidRDefault="00EF3D11" w:rsidP="00D848BB">
      <w:pPr>
        <w:pStyle w:val="af"/>
        <w:tabs>
          <w:tab w:val="left" w:pos="709"/>
        </w:tabs>
        <w:rPr>
          <w:rFonts w:ascii="Bookman Old Style" w:hAnsi="Bookman Old Style" w:cs="Arial"/>
        </w:rPr>
      </w:pPr>
      <w:r w:rsidRPr="00C63F6D">
        <w:rPr>
          <w:rFonts w:ascii="Bookman Old Style" w:hAnsi="Bookman Old Style" w:cs="Arial"/>
        </w:rPr>
        <w:lastRenderedPageBreak/>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EF3D11" w:rsidRDefault="00EF3D11" w:rsidP="00D848BB">
      <w:pPr>
        <w:pStyle w:val="af"/>
        <w:tabs>
          <w:tab w:val="left" w:pos="709"/>
        </w:tabs>
        <w:rPr>
          <w:rFonts w:ascii="Bookman Old Style" w:hAnsi="Bookman Old Style" w:cs="Arial"/>
        </w:rPr>
      </w:pPr>
    </w:p>
    <w:p w:rsidR="00EF3D11" w:rsidRPr="009A0B00" w:rsidRDefault="00EF3D11" w:rsidP="00D848BB">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 xml:space="preserve">уры </w:t>
      </w:r>
      <w:proofErr w:type="spellStart"/>
      <w:r>
        <w:rPr>
          <w:rFonts w:ascii="Bookman Old Style" w:hAnsi="Bookman Old Style"/>
          <w:b/>
        </w:rPr>
        <w:t>мунципального</w:t>
      </w:r>
      <w:proofErr w:type="spellEnd"/>
      <w:r>
        <w:rPr>
          <w:rFonts w:ascii="Bookman Old Style" w:hAnsi="Bookman Old Style"/>
          <w:b/>
        </w:rPr>
        <w:t xml:space="preserve"> образования «Усть-Чижапское сельское поселение» Каргасокского района Т</w:t>
      </w:r>
      <w:r w:rsidRPr="009A0B00">
        <w:rPr>
          <w:rFonts w:ascii="Bookman Old Style" w:hAnsi="Bookman Old Style"/>
          <w:b/>
        </w:rPr>
        <w:t>омской области на 2021-2033 г.г.</w:t>
      </w:r>
    </w:p>
    <w:p w:rsidR="00EF3D11" w:rsidRPr="00AA23F0" w:rsidRDefault="00EF3D11" w:rsidP="00D848BB">
      <w:pPr>
        <w:tabs>
          <w:tab w:val="left" w:pos="709"/>
        </w:tabs>
        <w:jc w:val="both"/>
        <w:rPr>
          <w:rFonts w:ascii="Bookman Old Style" w:hAnsi="Bookman Old Style"/>
          <w:b/>
        </w:rPr>
      </w:pP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w:t>
      </w:r>
      <w:r w:rsidR="00282224">
        <w:rPr>
          <w:rFonts w:ascii="Bookman Old Style" w:hAnsi="Bookman Old Style"/>
        </w:rPr>
        <w:t>т</w:t>
      </w:r>
      <w:r w:rsidRPr="00AA23F0">
        <w:rPr>
          <w:rFonts w:ascii="Bookman Old Style" w:hAnsi="Bookman Old Style"/>
        </w:rPr>
        <w:t xml:space="preserve"> котельной;</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КТП-160 - 2 шт.;</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Ремонт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4 шт.;</w:t>
      </w:r>
    </w:p>
    <w:p w:rsidR="00EF3D11" w:rsidRPr="009A0B0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Приобретение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2 шт.; </w:t>
      </w:r>
    </w:p>
    <w:p w:rsidR="00EF3D11" w:rsidRPr="00AA23F0" w:rsidRDefault="00EF3D11" w:rsidP="00D848BB">
      <w:pPr>
        <w:numPr>
          <w:ilvl w:val="0"/>
          <w:numId w:val="6"/>
        </w:numPr>
        <w:tabs>
          <w:tab w:val="left" w:pos="709"/>
        </w:tabs>
        <w:jc w:val="both"/>
        <w:rPr>
          <w:rFonts w:ascii="Bookman Old Style" w:hAnsi="Bookman Old Style"/>
          <w:b/>
          <w:lang w:val="en-US"/>
        </w:rPr>
      </w:pPr>
      <w:r>
        <w:rPr>
          <w:rFonts w:ascii="Bookman Old Style" w:hAnsi="Bookman Old Style"/>
        </w:rPr>
        <w:t>Капитальный ремонт жилья – 24 квартиры.</w:t>
      </w:r>
    </w:p>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rPr>
          <w:rFonts w:ascii="Bookman Old Style" w:hAnsi="Bookman Old Style" w:cs="Arial"/>
        </w:rPr>
      </w:pPr>
    </w:p>
    <w:p w:rsidR="00EF3D11" w:rsidRPr="00C63F6D" w:rsidRDefault="00EF3D11" w:rsidP="00D848BB">
      <w:pPr>
        <w:pStyle w:val="af"/>
        <w:tabs>
          <w:tab w:val="left" w:pos="709"/>
        </w:tabs>
        <w:ind w:firstLine="0"/>
        <w:rPr>
          <w:rFonts w:ascii="Bookman Old Style" w:hAnsi="Bookman Old Style" w:cs="Arial"/>
          <w:b/>
        </w:rPr>
      </w:pPr>
      <w:r>
        <w:rPr>
          <w:rFonts w:ascii="Bookman Old Style" w:hAnsi="Bookman Old Style" w:cs="Arial"/>
          <w:b/>
        </w:rPr>
        <w:t>7</w:t>
      </w:r>
      <w:r w:rsidRPr="00C63F6D">
        <w:rPr>
          <w:rFonts w:ascii="Bookman Old Style" w:hAnsi="Bookman Old Style" w:cs="Arial"/>
          <w:b/>
        </w:rPr>
        <w:t>. Выводы: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1. Проведенный анализ состояния Усть-Чижапского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финансирования ЖКХ Усть-Чижапского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lastRenderedPageBreak/>
        <w:t>Совершенствование финансирования жилищно-коммунального хозяйства должно обеспечить:</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EF3D11" w:rsidRPr="00C63F6D" w:rsidRDefault="00EF3D11" w:rsidP="00D848BB">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bCs/>
        </w:rPr>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EF3D11" w:rsidRDefault="00EF3D11" w:rsidP="00D848BB">
      <w:pPr>
        <w:tabs>
          <w:tab w:val="left" w:pos="709"/>
        </w:tabs>
        <w:jc w:val="right"/>
        <w:rPr>
          <w:rFonts w:ascii="Bookman Old Style" w:hAnsi="Bookman Old Style" w:cs="Arial"/>
          <w:bCs/>
        </w:rPr>
      </w:pPr>
    </w:p>
    <w:p w:rsidR="00EF3D11" w:rsidRDefault="00EF3D11" w:rsidP="00D848BB">
      <w:pPr>
        <w:tabs>
          <w:tab w:val="left" w:pos="709"/>
        </w:tabs>
        <w:spacing w:line="360" w:lineRule="auto"/>
        <w:rPr>
          <w:rFonts w:ascii="Arial" w:hAnsi="Arial" w:cs="Arial"/>
        </w:rPr>
        <w:sectPr w:rsidR="00EF3D11" w:rsidSect="00EF3D11">
          <w:pgSz w:w="11906" w:h="16838"/>
          <w:pgMar w:top="1134" w:right="851" w:bottom="1134" w:left="1701" w:header="709" w:footer="709" w:gutter="0"/>
          <w:cols w:space="720"/>
        </w:sectPr>
      </w:pPr>
    </w:p>
    <w:p w:rsidR="00EF3D11" w:rsidRDefault="00EF3D11" w:rsidP="00D848BB">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 xml:space="preserve">                                                                      Усть-Чижапского сельского поселения                                                  </w:t>
      </w:r>
    </w:p>
    <w:p w:rsidR="00EF3D11" w:rsidRDefault="00EF3D11" w:rsidP="00D848BB">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EF3D11"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EF3D11"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EF3D11"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городского типа</w:t>
            </w:r>
            <w:proofErr w:type="gramStart"/>
            <w:r>
              <w:rPr>
                <w:rFonts w:ascii="Bookman Old Style" w:hAnsi="Bookman Old Style" w:cs="Arial"/>
                <w:sz w:val="22"/>
                <w:szCs w:val="22"/>
              </w:rPr>
              <w:t xml:space="preserve"> .</w:t>
            </w:r>
            <w:proofErr w:type="gramEnd"/>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EF3D11" w:rsidRDefault="00EF3D11" w:rsidP="00D848B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Default="00EF3D11" w:rsidP="00D848B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EF3D11" w:rsidRDefault="00EF3D11" w:rsidP="00D848BB">
      <w:pPr>
        <w:tabs>
          <w:tab w:val="left" w:pos="709"/>
        </w:tabs>
        <w:rPr>
          <w:rFonts w:ascii="Bookman Old Style" w:hAnsi="Bookman Old Style" w:cs="Arial"/>
          <w:b/>
        </w:rPr>
        <w:sectPr w:rsidR="00EF3D11" w:rsidSect="00EF3D11">
          <w:pgSz w:w="16838" w:h="11906" w:orient="landscape"/>
          <w:pgMar w:top="1701" w:right="1134" w:bottom="851" w:left="1134" w:header="709" w:footer="709" w:gutter="0"/>
          <w:cols w:space="720"/>
        </w:sectPr>
      </w:pPr>
    </w:p>
    <w:p w:rsidR="00331044" w:rsidRDefault="00331044" w:rsidP="00D848BB"/>
    <w:sectPr w:rsidR="00331044" w:rsidSect="00EF3D11">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BD" w:rsidRDefault="008263BD" w:rsidP="004506C5">
      <w:r>
        <w:separator/>
      </w:r>
    </w:p>
  </w:endnote>
  <w:endnote w:type="continuationSeparator" w:id="0">
    <w:p w:rsidR="008263BD" w:rsidRDefault="008263BD" w:rsidP="00450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11" w:rsidRDefault="004506C5" w:rsidP="00EF3D11">
    <w:pPr>
      <w:pStyle w:val="a7"/>
      <w:framePr w:wrap="around" w:vAnchor="text" w:hAnchor="margin" w:xAlign="center" w:y="1"/>
      <w:rPr>
        <w:rStyle w:val="af1"/>
      </w:rPr>
    </w:pPr>
    <w:r>
      <w:rPr>
        <w:rStyle w:val="af1"/>
      </w:rPr>
      <w:fldChar w:fldCharType="begin"/>
    </w:r>
    <w:r w:rsidR="00EF3D11">
      <w:rPr>
        <w:rStyle w:val="af1"/>
      </w:rPr>
      <w:instrText xml:space="preserve">PAGE  </w:instrText>
    </w:r>
    <w:r>
      <w:rPr>
        <w:rStyle w:val="af1"/>
      </w:rPr>
      <w:fldChar w:fldCharType="end"/>
    </w:r>
  </w:p>
  <w:p w:rsidR="00EF3D11" w:rsidRDefault="00EF3D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11" w:rsidRDefault="004506C5" w:rsidP="00EF3D11">
    <w:pPr>
      <w:pStyle w:val="a7"/>
      <w:framePr w:wrap="around" w:vAnchor="text" w:hAnchor="margin" w:xAlign="center" w:y="1"/>
      <w:rPr>
        <w:rStyle w:val="af1"/>
      </w:rPr>
    </w:pPr>
    <w:r>
      <w:rPr>
        <w:rStyle w:val="af1"/>
      </w:rPr>
      <w:fldChar w:fldCharType="begin"/>
    </w:r>
    <w:r w:rsidR="00EF3D11">
      <w:rPr>
        <w:rStyle w:val="af1"/>
      </w:rPr>
      <w:instrText xml:space="preserve">PAGE  </w:instrText>
    </w:r>
    <w:r>
      <w:rPr>
        <w:rStyle w:val="af1"/>
      </w:rPr>
      <w:fldChar w:fldCharType="separate"/>
    </w:r>
    <w:r w:rsidR="00282224">
      <w:rPr>
        <w:rStyle w:val="af1"/>
        <w:noProof/>
      </w:rPr>
      <w:t>20</w:t>
    </w:r>
    <w:r>
      <w:rPr>
        <w:rStyle w:val="af1"/>
      </w:rPr>
      <w:fldChar w:fldCharType="end"/>
    </w:r>
  </w:p>
  <w:p w:rsidR="00EF3D11" w:rsidRDefault="00EF3D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BD" w:rsidRDefault="008263BD" w:rsidP="004506C5">
      <w:r>
        <w:separator/>
      </w:r>
    </w:p>
  </w:footnote>
  <w:footnote w:type="continuationSeparator" w:id="0">
    <w:p w:rsidR="008263BD" w:rsidRDefault="008263BD" w:rsidP="00450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4">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3D11"/>
    <w:rsid w:val="0000108B"/>
    <w:rsid w:val="00002479"/>
    <w:rsid w:val="00004D38"/>
    <w:rsid w:val="000058CB"/>
    <w:rsid w:val="00005A79"/>
    <w:rsid w:val="00012450"/>
    <w:rsid w:val="00014A5F"/>
    <w:rsid w:val="000159DB"/>
    <w:rsid w:val="0002015A"/>
    <w:rsid w:val="00022B65"/>
    <w:rsid w:val="0002590A"/>
    <w:rsid w:val="0002798C"/>
    <w:rsid w:val="0003397B"/>
    <w:rsid w:val="0003440D"/>
    <w:rsid w:val="00036CBB"/>
    <w:rsid w:val="00037612"/>
    <w:rsid w:val="00037717"/>
    <w:rsid w:val="00043514"/>
    <w:rsid w:val="00043614"/>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B4788"/>
    <w:rsid w:val="000B57E2"/>
    <w:rsid w:val="000B6925"/>
    <w:rsid w:val="000C1B34"/>
    <w:rsid w:val="000C2CB3"/>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30F8E"/>
    <w:rsid w:val="00133748"/>
    <w:rsid w:val="00136713"/>
    <w:rsid w:val="00136E8E"/>
    <w:rsid w:val="00137C5B"/>
    <w:rsid w:val="00155901"/>
    <w:rsid w:val="00156B35"/>
    <w:rsid w:val="00165F5E"/>
    <w:rsid w:val="00167393"/>
    <w:rsid w:val="001673FB"/>
    <w:rsid w:val="001716C5"/>
    <w:rsid w:val="001739EF"/>
    <w:rsid w:val="00177466"/>
    <w:rsid w:val="00190801"/>
    <w:rsid w:val="001966F6"/>
    <w:rsid w:val="001A2242"/>
    <w:rsid w:val="001A45EE"/>
    <w:rsid w:val="001A69BB"/>
    <w:rsid w:val="001A6ED4"/>
    <w:rsid w:val="001B311F"/>
    <w:rsid w:val="001B38BD"/>
    <w:rsid w:val="001B407F"/>
    <w:rsid w:val="001B4B3F"/>
    <w:rsid w:val="001B70F6"/>
    <w:rsid w:val="001C50F5"/>
    <w:rsid w:val="001C7138"/>
    <w:rsid w:val="001C783D"/>
    <w:rsid w:val="001D3418"/>
    <w:rsid w:val="001D6035"/>
    <w:rsid w:val="001D69C1"/>
    <w:rsid w:val="001E186D"/>
    <w:rsid w:val="001E76F6"/>
    <w:rsid w:val="001F370B"/>
    <w:rsid w:val="001F65E3"/>
    <w:rsid w:val="00200E6D"/>
    <w:rsid w:val="00207D31"/>
    <w:rsid w:val="00210222"/>
    <w:rsid w:val="00210BFB"/>
    <w:rsid w:val="00220B8F"/>
    <w:rsid w:val="00221BEF"/>
    <w:rsid w:val="00224ED7"/>
    <w:rsid w:val="0022528E"/>
    <w:rsid w:val="002330D4"/>
    <w:rsid w:val="0023424D"/>
    <w:rsid w:val="00235543"/>
    <w:rsid w:val="00235BE8"/>
    <w:rsid w:val="0024119B"/>
    <w:rsid w:val="00242597"/>
    <w:rsid w:val="00242A69"/>
    <w:rsid w:val="0024391E"/>
    <w:rsid w:val="0024404A"/>
    <w:rsid w:val="002525AD"/>
    <w:rsid w:val="002546F4"/>
    <w:rsid w:val="00261C07"/>
    <w:rsid w:val="00267889"/>
    <w:rsid w:val="00271B05"/>
    <w:rsid w:val="00272BCA"/>
    <w:rsid w:val="00274369"/>
    <w:rsid w:val="0028186F"/>
    <w:rsid w:val="00282224"/>
    <w:rsid w:val="00285384"/>
    <w:rsid w:val="002877C4"/>
    <w:rsid w:val="00294886"/>
    <w:rsid w:val="00295324"/>
    <w:rsid w:val="002976C3"/>
    <w:rsid w:val="002A70DE"/>
    <w:rsid w:val="002B0B18"/>
    <w:rsid w:val="002B0BFA"/>
    <w:rsid w:val="002B0F20"/>
    <w:rsid w:val="002B7571"/>
    <w:rsid w:val="002B779E"/>
    <w:rsid w:val="002C4181"/>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63DA4"/>
    <w:rsid w:val="0036643D"/>
    <w:rsid w:val="0036677E"/>
    <w:rsid w:val="00371286"/>
    <w:rsid w:val="00371F88"/>
    <w:rsid w:val="003726F0"/>
    <w:rsid w:val="00372B6E"/>
    <w:rsid w:val="00372E2C"/>
    <w:rsid w:val="0037736D"/>
    <w:rsid w:val="00382E76"/>
    <w:rsid w:val="00387108"/>
    <w:rsid w:val="003876CD"/>
    <w:rsid w:val="00394704"/>
    <w:rsid w:val="00395AF4"/>
    <w:rsid w:val="00396074"/>
    <w:rsid w:val="003A1261"/>
    <w:rsid w:val="003A4A7F"/>
    <w:rsid w:val="003B148B"/>
    <w:rsid w:val="003B342A"/>
    <w:rsid w:val="003B5BA1"/>
    <w:rsid w:val="003C18E6"/>
    <w:rsid w:val="003C3547"/>
    <w:rsid w:val="003D08FB"/>
    <w:rsid w:val="003D09BE"/>
    <w:rsid w:val="003D27F7"/>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06C5"/>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966A5"/>
    <w:rsid w:val="0049689F"/>
    <w:rsid w:val="00497617"/>
    <w:rsid w:val="004A27A0"/>
    <w:rsid w:val="004A3EDC"/>
    <w:rsid w:val="004A7047"/>
    <w:rsid w:val="004A79F9"/>
    <w:rsid w:val="004B1592"/>
    <w:rsid w:val="004B5C3E"/>
    <w:rsid w:val="004B7109"/>
    <w:rsid w:val="004C29B1"/>
    <w:rsid w:val="004C2E22"/>
    <w:rsid w:val="004D1B2F"/>
    <w:rsid w:val="004E1276"/>
    <w:rsid w:val="004E2F64"/>
    <w:rsid w:val="004E60C3"/>
    <w:rsid w:val="004F3749"/>
    <w:rsid w:val="00500BFA"/>
    <w:rsid w:val="005023E7"/>
    <w:rsid w:val="00503BC0"/>
    <w:rsid w:val="005058C3"/>
    <w:rsid w:val="00506373"/>
    <w:rsid w:val="00507ABB"/>
    <w:rsid w:val="00514704"/>
    <w:rsid w:val="00516834"/>
    <w:rsid w:val="00523889"/>
    <w:rsid w:val="00525808"/>
    <w:rsid w:val="005261E4"/>
    <w:rsid w:val="005302EC"/>
    <w:rsid w:val="005360D8"/>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B03"/>
    <w:rsid w:val="005A33FC"/>
    <w:rsid w:val="005A4FCE"/>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15AE0"/>
    <w:rsid w:val="00620757"/>
    <w:rsid w:val="00623C7F"/>
    <w:rsid w:val="00623E5F"/>
    <w:rsid w:val="00625259"/>
    <w:rsid w:val="006310AB"/>
    <w:rsid w:val="00633AFB"/>
    <w:rsid w:val="00641484"/>
    <w:rsid w:val="00642B68"/>
    <w:rsid w:val="00644A62"/>
    <w:rsid w:val="00645C0D"/>
    <w:rsid w:val="00647460"/>
    <w:rsid w:val="00662824"/>
    <w:rsid w:val="00665D87"/>
    <w:rsid w:val="0066640C"/>
    <w:rsid w:val="00671D63"/>
    <w:rsid w:val="00675295"/>
    <w:rsid w:val="006756F9"/>
    <w:rsid w:val="00675AF0"/>
    <w:rsid w:val="00675F1B"/>
    <w:rsid w:val="0068109A"/>
    <w:rsid w:val="006829D6"/>
    <w:rsid w:val="00682E99"/>
    <w:rsid w:val="006832AA"/>
    <w:rsid w:val="00683A8D"/>
    <w:rsid w:val="00685356"/>
    <w:rsid w:val="006874D6"/>
    <w:rsid w:val="00687BD4"/>
    <w:rsid w:val="006926BF"/>
    <w:rsid w:val="00694F02"/>
    <w:rsid w:val="00697A3E"/>
    <w:rsid w:val="006A15B8"/>
    <w:rsid w:val="006A2054"/>
    <w:rsid w:val="006A34EB"/>
    <w:rsid w:val="006A760C"/>
    <w:rsid w:val="006B1E45"/>
    <w:rsid w:val="006B3B8A"/>
    <w:rsid w:val="006B6863"/>
    <w:rsid w:val="006C28A8"/>
    <w:rsid w:val="006C2E0E"/>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80"/>
    <w:rsid w:val="007D5E94"/>
    <w:rsid w:val="007E1392"/>
    <w:rsid w:val="007E7A6F"/>
    <w:rsid w:val="007F35F0"/>
    <w:rsid w:val="007F60E1"/>
    <w:rsid w:val="0080126D"/>
    <w:rsid w:val="008020E3"/>
    <w:rsid w:val="008040E9"/>
    <w:rsid w:val="0080609C"/>
    <w:rsid w:val="008061DC"/>
    <w:rsid w:val="0080756F"/>
    <w:rsid w:val="00807A34"/>
    <w:rsid w:val="00807C00"/>
    <w:rsid w:val="008171DC"/>
    <w:rsid w:val="00822DCA"/>
    <w:rsid w:val="00824FAA"/>
    <w:rsid w:val="008253A1"/>
    <w:rsid w:val="008259D1"/>
    <w:rsid w:val="008263BD"/>
    <w:rsid w:val="00830E98"/>
    <w:rsid w:val="00831F70"/>
    <w:rsid w:val="00832C9B"/>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23CC"/>
    <w:rsid w:val="0087597E"/>
    <w:rsid w:val="008765D3"/>
    <w:rsid w:val="00887577"/>
    <w:rsid w:val="00891D63"/>
    <w:rsid w:val="008923AE"/>
    <w:rsid w:val="00893B59"/>
    <w:rsid w:val="008A5D33"/>
    <w:rsid w:val="008B1259"/>
    <w:rsid w:val="008B164A"/>
    <w:rsid w:val="008B3950"/>
    <w:rsid w:val="008B5994"/>
    <w:rsid w:val="008C1400"/>
    <w:rsid w:val="008C1BBD"/>
    <w:rsid w:val="008C2FB3"/>
    <w:rsid w:val="008C4EE4"/>
    <w:rsid w:val="008D1DE9"/>
    <w:rsid w:val="008D2E80"/>
    <w:rsid w:val="008D5FF0"/>
    <w:rsid w:val="008D73B4"/>
    <w:rsid w:val="008E15D7"/>
    <w:rsid w:val="008E6525"/>
    <w:rsid w:val="008F0E52"/>
    <w:rsid w:val="0090051B"/>
    <w:rsid w:val="00902097"/>
    <w:rsid w:val="00907EBE"/>
    <w:rsid w:val="009118C3"/>
    <w:rsid w:val="0091781C"/>
    <w:rsid w:val="0092046F"/>
    <w:rsid w:val="00922F54"/>
    <w:rsid w:val="009245C1"/>
    <w:rsid w:val="00933D62"/>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217B"/>
    <w:rsid w:val="009E3EAC"/>
    <w:rsid w:val="009E568E"/>
    <w:rsid w:val="009F4E1B"/>
    <w:rsid w:val="00A03433"/>
    <w:rsid w:val="00A04464"/>
    <w:rsid w:val="00A06713"/>
    <w:rsid w:val="00A1010E"/>
    <w:rsid w:val="00A10C00"/>
    <w:rsid w:val="00A10C58"/>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3B4B"/>
    <w:rsid w:val="00A64693"/>
    <w:rsid w:val="00A64705"/>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2935"/>
    <w:rsid w:val="00B6427B"/>
    <w:rsid w:val="00B75C7E"/>
    <w:rsid w:val="00B824B0"/>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5283"/>
    <w:rsid w:val="00BE6F24"/>
    <w:rsid w:val="00BE73FE"/>
    <w:rsid w:val="00BF0D55"/>
    <w:rsid w:val="00BF0E16"/>
    <w:rsid w:val="00BF57E0"/>
    <w:rsid w:val="00BF6806"/>
    <w:rsid w:val="00C00039"/>
    <w:rsid w:val="00C00B9A"/>
    <w:rsid w:val="00C022DA"/>
    <w:rsid w:val="00C0717A"/>
    <w:rsid w:val="00C10434"/>
    <w:rsid w:val="00C1048B"/>
    <w:rsid w:val="00C15855"/>
    <w:rsid w:val="00C21172"/>
    <w:rsid w:val="00C22086"/>
    <w:rsid w:val="00C3447E"/>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54D4"/>
    <w:rsid w:val="00C9606B"/>
    <w:rsid w:val="00C9687B"/>
    <w:rsid w:val="00C974CD"/>
    <w:rsid w:val="00CA15E7"/>
    <w:rsid w:val="00CA5453"/>
    <w:rsid w:val="00CA7C6B"/>
    <w:rsid w:val="00CB0483"/>
    <w:rsid w:val="00CB0DDD"/>
    <w:rsid w:val="00CB3FE7"/>
    <w:rsid w:val="00CC3081"/>
    <w:rsid w:val="00CC4E34"/>
    <w:rsid w:val="00CC5082"/>
    <w:rsid w:val="00CC5D62"/>
    <w:rsid w:val="00CC66E5"/>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76D1"/>
    <w:rsid w:val="00D20456"/>
    <w:rsid w:val="00D2697A"/>
    <w:rsid w:val="00D272F7"/>
    <w:rsid w:val="00D32F5C"/>
    <w:rsid w:val="00D358DD"/>
    <w:rsid w:val="00D35C09"/>
    <w:rsid w:val="00D35FE6"/>
    <w:rsid w:val="00D379AF"/>
    <w:rsid w:val="00D46E73"/>
    <w:rsid w:val="00D52409"/>
    <w:rsid w:val="00D63D49"/>
    <w:rsid w:val="00D66B6A"/>
    <w:rsid w:val="00D70BB6"/>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11BE5"/>
    <w:rsid w:val="00E20B9B"/>
    <w:rsid w:val="00E251D4"/>
    <w:rsid w:val="00E255D9"/>
    <w:rsid w:val="00E2746D"/>
    <w:rsid w:val="00E41BFC"/>
    <w:rsid w:val="00E42731"/>
    <w:rsid w:val="00E429E6"/>
    <w:rsid w:val="00E43D69"/>
    <w:rsid w:val="00E458D1"/>
    <w:rsid w:val="00E47E90"/>
    <w:rsid w:val="00E54AF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91141"/>
    <w:rsid w:val="00E97ED9"/>
    <w:rsid w:val="00EA10AA"/>
    <w:rsid w:val="00EA12BC"/>
    <w:rsid w:val="00EA462A"/>
    <w:rsid w:val="00EA7338"/>
    <w:rsid w:val="00EB343E"/>
    <w:rsid w:val="00EB59D7"/>
    <w:rsid w:val="00EB67D5"/>
    <w:rsid w:val="00EB7153"/>
    <w:rsid w:val="00EC2E4D"/>
    <w:rsid w:val="00EC5836"/>
    <w:rsid w:val="00EC7329"/>
    <w:rsid w:val="00EC7E99"/>
    <w:rsid w:val="00ED28D5"/>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90F"/>
    <w:rsid w:val="00F321AF"/>
    <w:rsid w:val="00F3231E"/>
    <w:rsid w:val="00F33573"/>
    <w:rsid w:val="00F36D57"/>
    <w:rsid w:val="00F506B8"/>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C0E8E"/>
    <w:rsid w:val="00FC3B2B"/>
    <w:rsid w:val="00FC44CA"/>
    <w:rsid w:val="00FD1887"/>
    <w:rsid w:val="00FD1D17"/>
    <w:rsid w:val="00FD50D1"/>
    <w:rsid w:val="00FE0118"/>
    <w:rsid w:val="00FE4428"/>
    <w:rsid w:val="00FE5E55"/>
    <w:rsid w:val="00FF0EC4"/>
    <w:rsid w:val="00FF247A"/>
    <w:rsid w:val="00FF3AD7"/>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D11"/>
    <w:pPr>
      <w:keepNext/>
      <w:jc w:val="center"/>
      <w:outlineLvl w:val="0"/>
    </w:pPr>
    <w:rPr>
      <w:rFonts w:eastAsia="Calibri"/>
      <w:b/>
      <w:bCs/>
    </w:rPr>
  </w:style>
  <w:style w:type="paragraph" w:styleId="7">
    <w:name w:val="heading 7"/>
    <w:basedOn w:val="a"/>
    <w:next w:val="a"/>
    <w:link w:val="70"/>
    <w:uiPriority w:val="9"/>
    <w:semiHidden/>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Название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1">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2015-08-18T06:38:00Z</cp:lastPrinted>
  <dcterms:created xsi:type="dcterms:W3CDTF">2015-08-18T06:22:00Z</dcterms:created>
  <dcterms:modified xsi:type="dcterms:W3CDTF">2016-01-12T04:42:00Z</dcterms:modified>
</cp:coreProperties>
</file>