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E3" w:rsidRDefault="009333E3" w:rsidP="009333E3">
      <w:pPr>
        <w:pStyle w:val="a4"/>
        <w:rPr>
          <w:sz w:val="28"/>
          <w:szCs w:val="28"/>
        </w:rPr>
      </w:pPr>
    </w:p>
    <w:p w:rsidR="009333E3" w:rsidRPr="00240150" w:rsidRDefault="009333E3" w:rsidP="009333E3">
      <w:pPr>
        <w:pStyle w:val="a4"/>
        <w:rPr>
          <w:rFonts w:ascii="Times New Roman" w:hAnsi="Times New Roman" w:cs="Times New Roman"/>
          <w:caps/>
          <w:sz w:val="28"/>
          <w:szCs w:val="28"/>
        </w:rPr>
      </w:pPr>
      <w:r w:rsidRPr="0024015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0" allowOverlap="1" wp14:anchorId="184DC792" wp14:editId="7AEDF7DD">
            <wp:simplePos x="0" y="0"/>
            <wp:positionH relativeFrom="page">
              <wp:posOffset>3474720</wp:posOffset>
            </wp:positionH>
            <wp:positionV relativeFrom="page">
              <wp:posOffset>182880</wp:posOffset>
            </wp:positionV>
            <wp:extent cx="548640" cy="6400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150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9333E3" w:rsidRPr="00240150" w:rsidRDefault="009333E3" w:rsidP="009333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40150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9333E3" w:rsidRDefault="009333E3" w:rsidP="00933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 муниципального финансового контроля Каргасокского района</w:t>
      </w:r>
    </w:p>
    <w:p w:rsidR="009333E3" w:rsidRDefault="009333E3" w:rsidP="009333E3">
      <w:pPr>
        <w:jc w:val="center"/>
        <w:rPr>
          <w:b/>
        </w:rPr>
      </w:pPr>
      <w:r>
        <w:rPr>
          <w:b/>
        </w:rPr>
        <w:t>Председатель Контрольного органа Каргасокского района</w:t>
      </w:r>
    </w:p>
    <w:p w:rsidR="009333E3" w:rsidRDefault="009333E3" w:rsidP="009333E3">
      <w:pPr>
        <w:jc w:val="center"/>
        <w:rPr>
          <w:b/>
          <w:sz w:val="28"/>
          <w:szCs w:val="28"/>
        </w:rPr>
      </w:pPr>
    </w:p>
    <w:p w:rsidR="009333E3" w:rsidRDefault="009333E3" w:rsidP="00933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333E3" w:rsidRDefault="009333E3" w:rsidP="009333E3">
      <w:pPr>
        <w:jc w:val="center"/>
      </w:pPr>
    </w:p>
    <w:p w:rsidR="009333E3" w:rsidRDefault="009333E3" w:rsidP="009333E3">
      <w:pPr>
        <w:jc w:val="center"/>
      </w:pPr>
      <w:r>
        <w:t xml:space="preserve">                      </w:t>
      </w:r>
    </w:p>
    <w:p w:rsidR="009333E3" w:rsidRDefault="009333E3" w:rsidP="009333E3">
      <w:pPr>
        <w:jc w:val="both"/>
      </w:pPr>
      <w:r>
        <w:t xml:space="preserve">    от 06.07.2015г.                                                                                                         № 16</w:t>
      </w:r>
    </w:p>
    <w:p w:rsidR="009333E3" w:rsidRDefault="009333E3" w:rsidP="009333E3">
      <w:pPr>
        <w:jc w:val="center"/>
      </w:pPr>
      <w: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807"/>
      </w:tblGrid>
      <w:tr w:rsidR="009333E3" w:rsidTr="006F1889">
        <w:tc>
          <w:tcPr>
            <w:tcW w:w="5148" w:type="dxa"/>
          </w:tcPr>
          <w:p w:rsidR="009333E3" w:rsidRDefault="009333E3" w:rsidP="009333E3">
            <w:pPr>
              <w:jc w:val="both"/>
            </w:pPr>
            <w:r>
              <w:t xml:space="preserve">Об утверждении Стандарта финансового контроля «Проведение внешней проверки годового отчёта об исполнении районного бюджета совместно с проверкой достоверности годовой бюджетной отчётности главных администраторов бюджетных средств».     </w:t>
            </w:r>
          </w:p>
        </w:tc>
        <w:tc>
          <w:tcPr>
            <w:tcW w:w="3807" w:type="dxa"/>
          </w:tcPr>
          <w:p w:rsidR="009333E3" w:rsidRDefault="009333E3" w:rsidP="006F1889">
            <w:pPr>
              <w:jc w:val="both"/>
            </w:pPr>
          </w:p>
        </w:tc>
      </w:tr>
    </w:tbl>
    <w:p w:rsidR="009333E3" w:rsidRDefault="009333E3" w:rsidP="009333E3">
      <w:pPr>
        <w:spacing w:line="100" w:lineRule="atLeast"/>
        <w:jc w:val="center"/>
        <w:rPr>
          <w:b/>
          <w:caps/>
          <w:kern w:val="24"/>
          <w:sz w:val="28"/>
          <w:szCs w:val="28"/>
        </w:rPr>
      </w:pPr>
    </w:p>
    <w:p w:rsidR="009333E3" w:rsidRDefault="009333E3" w:rsidP="009333E3">
      <w:pPr>
        <w:ind w:firstLine="540"/>
        <w:jc w:val="both"/>
      </w:pPr>
      <w:r>
        <w:t xml:space="preserve">В соответствии со статьёй 10 </w:t>
      </w:r>
      <w:r w:rsidRPr="00956FC9">
        <w:t>Положения об органе муниципального финансового контроля Каргасокского района</w:t>
      </w:r>
      <w:r>
        <w:t>, утверждённого решением Думы Каргасокского района от 10.08.2011г. № 78,</w:t>
      </w:r>
    </w:p>
    <w:p w:rsidR="009333E3" w:rsidRDefault="009333E3" w:rsidP="009333E3">
      <w:pPr>
        <w:ind w:firstLine="540"/>
        <w:jc w:val="both"/>
      </w:pPr>
      <w:r>
        <w:t>Утвердить:</w:t>
      </w:r>
    </w:p>
    <w:p w:rsidR="009333E3" w:rsidRDefault="009333E3" w:rsidP="009333E3">
      <w:pPr>
        <w:ind w:firstLine="540"/>
        <w:jc w:val="both"/>
      </w:pPr>
      <w:r>
        <w:t>1. Стандарт финансового контроля «Проведение внешней проверки годового отчёта об исполнении районного бюджета совместно с проверкой достоверности годовой бюджетной отчётности главных администраторов бюджетных средств».</w:t>
      </w:r>
    </w:p>
    <w:p w:rsidR="009333E3" w:rsidRDefault="009333E3" w:rsidP="009333E3">
      <w:pPr>
        <w:ind w:firstLine="540"/>
        <w:jc w:val="both"/>
      </w:pPr>
      <w:r>
        <w:t>2. Со Стандартом ознакомить аудитора Шичанина С.В. и инспектора Мусатову Е.В.</w:t>
      </w:r>
    </w:p>
    <w:p w:rsidR="009333E3" w:rsidRDefault="009333E3" w:rsidP="009333E3">
      <w:pPr>
        <w:ind w:firstLine="540"/>
        <w:jc w:val="both"/>
      </w:pPr>
      <w:r>
        <w:t>3. Настоящий Стандарт разместить на официальном сайте Думы Каргасокского района в разделе Контрольного органа.</w:t>
      </w:r>
    </w:p>
    <w:p w:rsidR="009333E3" w:rsidRDefault="009333E3" w:rsidP="009333E3">
      <w:pPr>
        <w:ind w:firstLine="540"/>
        <w:jc w:val="both"/>
      </w:pPr>
    </w:p>
    <w:p w:rsidR="009333E3" w:rsidRDefault="009333E3" w:rsidP="009333E3">
      <w:pPr>
        <w:pStyle w:val="a5"/>
        <w:spacing w:line="288" w:lineRule="auto"/>
        <w:jc w:val="center"/>
      </w:pPr>
    </w:p>
    <w:p w:rsidR="009333E3" w:rsidRDefault="009333E3" w:rsidP="009333E3">
      <w:pPr>
        <w:pStyle w:val="a5"/>
        <w:spacing w:line="288" w:lineRule="auto"/>
        <w:jc w:val="center"/>
      </w:pPr>
    </w:p>
    <w:p w:rsidR="009333E3" w:rsidRDefault="009333E3" w:rsidP="009333E3">
      <w:pPr>
        <w:jc w:val="both"/>
      </w:pPr>
      <w:r>
        <w:t>Руководитель   __________________________ /Ю.А.Машковцев/</w:t>
      </w:r>
    </w:p>
    <w:p w:rsidR="009333E3" w:rsidRDefault="009333E3" w:rsidP="009333E3">
      <w:pPr>
        <w:pStyle w:val="a5"/>
        <w:spacing w:line="288" w:lineRule="auto"/>
        <w:jc w:val="center"/>
      </w:pPr>
    </w:p>
    <w:p w:rsidR="009333E3" w:rsidRDefault="009333E3" w:rsidP="009333E3">
      <w:pPr>
        <w:pStyle w:val="a5"/>
        <w:spacing w:line="288" w:lineRule="auto"/>
        <w:jc w:val="center"/>
      </w:pPr>
    </w:p>
    <w:p w:rsidR="009333E3" w:rsidRDefault="009333E3" w:rsidP="009333E3">
      <w:pPr>
        <w:pStyle w:val="a5"/>
        <w:spacing w:line="288" w:lineRule="auto"/>
        <w:jc w:val="center"/>
      </w:pPr>
    </w:p>
    <w:p w:rsidR="009333E3" w:rsidRDefault="009333E3" w:rsidP="009333E3">
      <w:pPr>
        <w:pStyle w:val="a5"/>
        <w:spacing w:line="288" w:lineRule="auto"/>
        <w:jc w:val="center"/>
      </w:pPr>
    </w:p>
    <w:p w:rsidR="009333E3" w:rsidRDefault="009333E3" w:rsidP="009333E3">
      <w:pPr>
        <w:pStyle w:val="a5"/>
        <w:spacing w:line="288" w:lineRule="auto"/>
        <w:jc w:val="center"/>
      </w:pPr>
    </w:p>
    <w:p w:rsidR="009333E3" w:rsidRDefault="009333E3" w:rsidP="009333E3">
      <w:pPr>
        <w:pStyle w:val="a5"/>
        <w:spacing w:line="288" w:lineRule="auto"/>
        <w:jc w:val="center"/>
      </w:pPr>
    </w:p>
    <w:p w:rsidR="009333E3" w:rsidRDefault="009333E3" w:rsidP="009333E3">
      <w:pPr>
        <w:pStyle w:val="a5"/>
        <w:spacing w:line="288" w:lineRule="auto"/>
        <w:jc w:val="center"/>
      </w:pPr>
    </w:p>
    <w:p w:rsidR="009333E3" w:rsidRDefault="009333E3" w:rsidP="009333E3">
      <w:pPr>
        <w:pStyle w:val="a5"/>
        <w:spacing w:line="288" w:lineRule="auto"/>
        <w:jc w:val="center"/>
      </w:pPr>
    </w:p>
    <w:p w:rsidR="009333E3" w:rsidRDefault="009333E3" w:rsidP="009333E3">
      <w:pPr>
        <w:pStyle w:val="a5"/>
        <w:spacing w:line="288" w:lineRule="auto"/>
        <w:jc w:val="center"/>
      </w:pPr>
    </w:p>
    <w:p w:rsidR="009333E3" w:rsidRDefault="009333E3" w:rsidP="009333E3">
      <w:pPr>
        <w:pStyle w:val="a5"/>
        <w:spacing w:line="288" w:lineRule="auto"/>
        <w:jc w:val="center"/>
      </w:pPr>
    </w:p>
    <w:p w:rsidR="00B31499" w:rsidRDefault="00B31499" w:rsidP="00DD27A1">
      <w:pPr>
        <w:pStyle w:val="a5"/>
        <w:spacing w:line="288" w:lineRule="auto"/>
        <w:jc w:val="center"/>
      </w:pPr>
    </w:p>
    <w:p w:rsidR="00DD27A1" w:rsidRPr="008355FF" w:rsidRDefault="00DD27A1" w:rsidP="00DD27A1">
      <w:pPr>
        <w:pStyle w:val="a5"/>
        <w:spacing w:line="288" w:lineRule="auto"/>
        <w:jc w:val="center"/>
      </w:pPr>
      <w:r w:rsidRPr="008355FF">
        <w:t>К</w:t>
      </w:r>
      <w:r>
        <w:t>онтрольный орган Каргасокского района</w:t>
      </w: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8355FF" w:rsidRDefault="00DD27A1" w:rsidP="00DD27A1">
      <w:pPr>
        <w:spacing w:line="288" w:lineRule="auto"/>
        <w:jc w:val="center"/>
      </w:pPr>
      <w:r w:rsidRPr="008355FF">
        <w:t>СТАНДАРТ</w:t>
      </w:r>
    </w:p>
    <w:p w:rsidR="00DD27A1" w:rsidRPr="008355FF" w:rsidRDefault="00DD27A1" w:rsidP="00DD27A1">
      <w:pPr>
        <w:spacing w:line="288" w:lineRule="auto"/>
        <w:jc w:val="center"/>
      </w:pPr>
      <w:r w:rsidRPr="008355FF">
        <w:t xml:space="preserve">ВНЕШНЕГО </w:t>
      </w:r>
      <w:r>
        <w:t>МУНИЦИПАЛЬНОГО</w:t>
      </w:r>
      <w:r w:rsidRPr="008355FF">
        <w:t xml:space="preserve"> ФИНАНСОВОГО КОНТРОЛЯ </w:t>
      </w:r>
    </w:p>
    <w:p w:rsidR="00DD27A1" w:rsidRPr="008355FF" w:rsidRDefault="00DD27A1" w:rsidP="00DD27A1">
      <w:pPr>
        <w:spacing w:line="288" w:lineRule="auto"/>
        <w:jc w:val="center"/>
      </w:pPr>
    </w:p>
    <w:p w:rsidR="00DD27A1" w:rsidRDefault="00DD27A1" w:rsidP="00DD27A1">
      <w:pPr>
        <w:spacing w:line="288" w:lineRule="auto"/>
        <w:jc w:val="center"/>
      </w:pPr>
      <w:r>
        <w:t>«Проведение внешней проверки годового отчёта об исполнении районного бюджета совместно с проверкой достоверности годовой бюджетной отчётности главных администраторов бюджетных средств»</w:t>
      </w:r>
    </w:p>
    <w:p w:rsidR="00DD27A1" w:rsidRDefault="00DD27A1" w:rsidP="00DD27A1">
      <w:pPr>
        <w:spacing w:line="288" w:lineRule="auto"/>
        <w:jc w:val="center"/>
        <w:rPr>
          <w:b/>
        </w:rPr>
      </w:pPr>
    </w:p>
    <w:p w:rsidR="00DD27A1" w:rsidRPr="00F14C92" w:rsidRDefault="00DD27A1" w:rsidP="00DD27A1">
      <w:pPr>
        <w:spacing w:line="288" w:lineRule="auto"/>
        <w:jc w:val="center"/>
        <w:rPr>
          <w:sz w:val="20"/>
          <w:szCs w:val="20"/>
        </w:rPr>
      </w:pPr>
      <w:r w:rsidRPr="00F14C92">
        <w:rPr>
          <w:sz w:val="20"/>
          <w:szCs w:val="20"/>
        </w:rPr>
        <w:t>(</w:t>
      </w:r>
      <w:proofErr w:type="gramStart"/>
      <w:r w:rsidRPr="00F14C92">
        <w:rPr>
          <w:sz w:val="20"/>
          <w:szCs w:val="20"/>
        </w:rPr>
        <w:t>утверждён</w:t>
      </w:r>
      <w:proofErr w:type="gramEnd"/>
      <w:r w:rsidRPr="00F14C92">
        <w:rPr>
          <w:sz w:val="20"/>
          <w:szCs w:val="20"/>
        </w:rPr>
        <w:t xml:space="preserve"> распоряжением руководителя Контрольного органа Каргасокского района от  </w:t>
      </w:r>
      <w:r>
        <w:rPr>
          <w:sz w:val="20"/>
          <w:szCs w:val="20"/>
        </w:rPr>
        <w:t>06</w:t>
      </w:r>
      <w:r w:rsidRPr="00F14C92">
        <w:rPr>
          <w:sz w:val="20"/>
          <w:szCs w:val="20"/>
        </w:rPr>
        <w:t>.</w:t>
      </w:r>
      <w:r>
        <w:rPr>
          <w:sz w:val="20"/>
          <w:szCs w:val="20"/>
        </w:rPr>
        <w:t>07</w:t>
      </w:r>
      <w:r w:rsidRPr="00F14C92">
        <w:rPr>
          <w:sz w:val="20"/>
          <w:szCs w:val="20"/>
        </w:rPr>
        <w:t>.201</w:t>
      </w:r>
      <w:r>
        <w:rPr>
          <w:sz w:val="20"/>
          <w:szCs w:val="20"/>
        </w:rPr>
        <w:t>5</w:t>
      </w:r>
      <w:r w:rsidRPr="00F14C92">
        <w:rPr>
          <w:sz w:val="20"/>
          <w:szCs w:val="20"/>
        </w:rPr>
        <w:t xml:space="preserve"> № </w:t>
      </w:r>
      <w:r>
        <w:rPr>
          <w:sz w:val="20"/>
          <w:szCs w:val="20"/>
        </w:rPr>
        <w:t>16</w:t>
      </w:r>
      <w:r w:rsidRPr="00F14C92">
        <w:rPr>
          <w:sz w:val="20"/>
          <w:szCs w:val="20"/>
        </w:rPr>
        <w:t>)</w:t>
      </w:r>
    </w:p>
    <w:p w:rsidR="00DD27A1" w:rsidRDefault="00DD27A1" w:rsidP="00DD27A1">
      <w:pPr>
        <w:spacing w:line="288" w:lineRule="auto"/>
        <w:jc w:val="center"/>
      </w:pPr>
    </w:p>
    <w:p w:rsidR="00DD27A1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Default="00DD27A1" w:rsidP="00DD27A1">
      <w:pPr>
        <w:spacing w:line="288" w:lineRule="auto"/>
        <w:jc w:val="center"/>
      </w:pPr>
    </w:p>
    <w:p w:rsidR="00DD27A1" w:rsidRPr="00977A22" w:rsidRDefault="00DD27A1" w:rsidP="00DD27A1">
      <w:pPr>
        <w:spacing w:line="288" w:lineRule="auto"/>
        <w:jc w:val="center"/>
      </w:pPr>
    </w:p>
    <w:p w:rsidR="00DD27A1" w:rsidRDefault="00DD27A1" w:rsidP="00DD27A1">
      <w:pPr>
        <w:spacing w:line="288" w:lineRule="auto"/>
        <w:jc w:val="center"/>
        <w:rPr>
          <w:sz w:val="20"/>
        </w:rPr>
      </w:pPr>
      <w:r>
        <w:rPr>
          <w:sz w:val="20"/>
        </w:rPr>
        <w:t xml:space="preserve">Каргасок </w:t>
      </w:r>
    </w:p>
    <w:p w:rsidR="00DD27A1" w:rsidRPr="00977A22" w:rsidRDefault="00DD27A1" w:rsidP="00DD27A1">
      <w:pPr>
        <w:spacing w:line="288" w:lineRule="auto"/>
        <w:jc w:val="center"/>
        <w:rPr>
          <w:sz w:val="20"/>
        </w:rPr>
      </w:pPr>
      <w:r w:rsidRPr="00977A22">
        <w:rPr>
          <w:sz w:val="20"/>
        </w:rPr>
        <w:t>201</w:t>
      </w:r>
      <w:r>
        <w:rPr>
          <w:sz w:val="20"/>
        </w:rPr>
        <w:t>5</w:t>
      </w:r>
      <w:r w:rsidRPr="00977A22">
        <w:rPr>
          <w:sz w:val="20"/>
        </w:rPr>
        <w:t xml:space="preserve"> год</w:t>
      </w:r>
    </w:p>
    <w:p w:rsidR="00DD27A1" w:rsidRDefault="00DD27A1" w:rsidP="00DD27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A1" w:rsidRDefault="00DD27A1" w:rsidP="00DD27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99" w:rsidRDefault="00B31499" w:rsidP="00DD27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A1" w:rsidRDefault="00DD27A1" w:rsidP="00DD27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A1" w:rsidRPr="00B31499" w:rsidRDefault="00DD27A1" w:rsidP="00DD27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49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D27A1" w:rsidRPr="00B31499" w:rsidRDefault="00DD27A1" w:rsidP="00DD27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7A1" w:rsidRPr="00B31499" w:rsidRDefault="00DD27A1" w:rsidP="00DD27A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1. Общие положения………………………………………………………………</w:t>
      </w:r>
      <w:r w:rsidR="0055094F">
        <w:rPr>
          <w:rFonts w:ascii="Times New Roman" w:hAnsi="Times New Roman" w:cs="Times New Roman"/>
          <w:sz w:val="24"/>
          <w:szCs w:val="24"/>
        </w:rPr>
        <w:t>4</w:t>
      </w:r>
    </w:p>
    <w:p w:rsidR="00DD27A1" w:rsidRPr="00B31499" w:rsidRDefault="00DD27A1" w:rsidP="00DD27A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2. Содержание внешней проверки………………………………………………</w:t>
      </w:r>
      <w:r w:rsidR="0055094F">
        <w:rPr>
          <w:rFonts w:ascii="Times New Roman" w:hAnsi="Times New Roman" w:cs="Times New Roman"/>
          <w:sz w:val="24"/>
          <w:szCs w:val="24"/>
        </w:rPr>
        <w:t>.</w:t>
      </w:r>
      <w:r w:rsidRPr="00B31499">
        <w:rPr>
          <w:rFonts w:ascii="Times New Roman" w:hAnsi="Times New Roman" w:cs="Times New Roman"/>
          <w:sz w:val="24"/>
          <w:szCs w:val="24"/>
        </w:rPr>
        <w:t>.</w:t>
      </w:r>
      <w:r w:rsidR="0055094F">
        <w:rPr>
          <w:rFonts w:ascii="Times New Roman" w:hAnsi="Times New Roman" w:cs="Times New Roman"/>
          <w:sz w:val="24"/>
          <w:szCs w:val="24"/>
        </w:rPr>
        <w:t>5</w:t>
      </w:r>
    </w:p>
    <w:p w:rsidR="00DD27A1" w:rsidRPr="00B31499" w:rsidRDefault="00DD27A1" w:rsidP="00DD27A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3. Методические основы проведения внешней проверки……………………</w:t>
      </w:r>
      <w:r w:rsidR="0055094F">
        <w:rPr>
          <w:rFonts w:ascii="Times New Roman" w:hAnsi="Times New Roman" w:cs="Times New Roman"/>
          <w:sz w:val="24"/>
          <w:szCs w:val="24"/>
        </w:rPr>
        <w:t>…</w:t>
      </w:r>
      <w:r w:rsidRPr="00B31499">
        <w:rPr>
          <w:rFonts w:ascii="Times New Roman" w:hAnsi="Times New Roman" w:cs="Times New Roman"/>
          <w:sz w:val="24"/>
          <w:szCs w:val="24"/>
        </w:rPr>
        <w:t>5</w:t>
      </w:r>
    </w:p>
    <w:p w:rsidR="00DD27A1" w:rsidRPr="00B31499" w:rsidRDefault="00DD27A1" w:rsidP="00DD27A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4. Организация внешней проверки……………………………………………</w:t>
      </w:r>
      <w:r w:rsidR="0055094F">
        <w:rPr>
          <w:rFonts w:ascii="Times New Roman" w:hAnsi="Times New Roman" w:cs="Times New Roman"/>
          <w:sz w:val="24"/>
          <w:szCs w:val="24"/>
        </w:rPr>
        <w:t>.</w:t>
      </w:r>
      <w:r w:rsidRPr="00B31499">
        <w:rPr>
          <w:rFonts w:ascii="Times New Roman" w:hAnsi="Times New Roman" w:cs="Times New Roman"/>
          <w:sz w:val="24"/>
          <w:szCs w:val="24"/>
        </w:rPr>
        <w:t>…6</w:t>
      </w:r>
    </w:p>
    <w:p w:rsidR="00DD27A1" w:rsidRPr="00B31499" w:rsidRDefault="00DD27A1" w:rsidP="00DD27A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5. Общие принципы и требования к проведению внешней проверки…………7</w:t>
      </w:r>
    </w:p>
    <w:p w:rsidR="00DD27A1" w:rsidRPr="00B31499" w:rsidRDefault="00DD27A1" w:rsidP="00DD27A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6. Формы и методы проведения внешней проверки…………………………….8</w:t>
      </w:r>
    </w:p>
    <w:p w:rsidR="00DD27A1" w:rsidRPr="00B31499" w:rsidRDefault="00DD27A1" w:rsidP="00DD27A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 Порядок проведения внешней проверки…………………………………….1</w:t>
      </w:r>
      <w:r w:rsidR="0055094F">
        <w:rPr>
          <w:rFonts w:ascii="Times New Roman" w:hAnsi="Times New Roman" w:cs="Times New Roman"/>
          <w:sz w:val="24"/>
          <w:szCs w:val="24"/>
        </w:rPr>
        <w:t>1</w:t>
      </w:r>
    </w:p>
    <w:p w:rsidR="00B31499" w:rsidRDefault="00DD27A1" w:rsidP="00DD27A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8.</w:t>
      </w:r>
      <w:r w:rsidRPr="00B31499">
        <w:rPr>
          <w:rFonts w:ascii="Times New Roman" w:hAnsi="Times New Roman" w:cs="Times New Roman"/>
          <w:snapToGrid w:val="0"/>
          <w:sz w:val="24"/>
          <w:szCs w:val="24"/>
        </w:rPr>
        <w:t xml:space="preserve"> Действия при обнаружении нарушений и недостатков, создании </w:t>
      </w:r>
    </w:p>
    <w:p w:rsidR="00DD27A1" w:rsidRPr="00B31499" w:rsidRDefault="00DD27A1" w:rsidP="00DD27A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1499">
        <w:rPr>
          <w:rFonts w:ascii="Times New Roman" w:hAnsi="Times New Roman" w:cs="Times New Roman"/>
          <w:snapToGrid w:val="0"/>
          <w:sz w:val="24"/>
          <w:szCs w:val="24"/>
        </w:rPr>
        <w:t>препятствий для проведения контрольного мероприятия…………………….1</w:t>
      </w:r>
      <w:r w:rsidR="0055094F">
        <w:rPr>
          <w:rFonts w:ascii="Times New Roman" w:hAnsi="Times New Roman" w:cs="Times New Roman"/>
          <w:snapToGrid w:val="0"/>
          <w:sz w:val="24"/>
          <w:szCs w:val="24"/>
        </w:rPr>
        <w:t>3</w:t>
      </w:r>
    </w:p>
    <w:p w:rsidR="00DD27A1" w:rsidRPr="00B31499" w:rsidRDefault="00DD27A1" w:rsidP="00DD27A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1499">
        <w:rPr>
          <w:rFonts w:ascii="Times New Roman" w:hAnsi="Times New Roman" w:cs="Times New Roman"/>
          <w:snapToGrid w:val="0"/>
          <w:sz w:val="24"/>
          <w:szCs w:val="24"/>
        </w:rPr>
        <w:t>9. Контроль осуществления внешней проверки……………………………….1</w:t>
      </w:r>
      <w:r w:rsidR="0055094F">
        <w:rPr>
          <w:rFonts w:ascii="Times New Roman" w:hAnsi="Times New Roman" w:cs="Times New Roman"/>
          <w:snapToGrid w:val="0"/>
          <w:sz w:val="24"/>
          <w:szCs w:val="24"/>
        </w:rPr>
        <w:t>4</w:t>
      </w:r>
    </w:p>
    <w:p w:rsidR="00DD27A1" w:rsidRPr="00B31499" w:rsidRDefault="00DD27A1" w:rsidP="00DD27A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1499">
        <w:rPr>
          <w:rFonts w:ascii="Times New Roman" w:hAnsi="Times New Roman" w:cs="Times New Roman"/>
          <w:snapToGrid w:val="0"/>
          <w:sz w:val="24"/>
          <w:szCs w:val="24"/>
        </w:rPr>
        <w:t>10. Оформление результатов внешней проверки………………………………1</w:t>
      </w:r>
      <w:r w:rsidR="0055094F">
        <w:rPr>
          <w:rFonts w:ascii="Times New Roman" w:hAnsi="Times New Roman" w:cs="Times New Roman"/>
          <w:snapToGrid w:val="0"/>
          <w:sz w:val="24"/>
          <w:szCs w:val="24"/>
        </w:rPr>
        <w:t>5</w:t>
      </w:r>
    </w:p>
    <w:p w:rsidR="00500F7F" w:rsidRPr="00B31499" w:rsidRDefault="00500F7F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Pr="00B31499" w:rsidRDefault="00B31499"/>
    <w:p w:rsidR="00B31499" w:rsidRDefault="00B31499" w:rsidP="00B31499">
      <w:pPr>
        <w:ind w:firstLine="709"/>
      </w:pPr>
    </w:p>
    <w:p w:rsidR="00B31499" w:rsidRDefault="00B31499" w:rsidP="00B31499">
      <w:pPr>
        <w:ind w:firstLine="709"/>
      </w:pPr>
    </w:p>
    <w:p w:rsidR="00B31499" w:rsidRDefault="00B31499" w:rsidP="00B31499">
      <w:pPr>
        <w:ind w:firstLine="709"/>
      </w:pPr>
    </w:p>
    <w:p w:rsidR="00B31499" w:rsidRDefault="00B31499" w:rsidP="00B31499">
      <w:pPr>
        <w:ind w:firstLine="709"/>
      </w:pPr>
    </w:p>
    <w:p w:rsidR="00B31499" w:rsidRDefault="00B31499" w:rsidP="00B31499">
      <w:pPr>
        <w:ind w:firstLine="709"/>
      </w:pPr>
    </w:p>
    <w:p w:rsidR="00B31499" w:rsidRPr="00B31499" w:rsidRDefault="00B31499" w:rsidP="00B31499">
      <w:pPr>
        <w:ind w:firstLine="709"/>
      </w:pPr>
      <w:r w:rsidRPr="00B31499">
        <w:t>1. Общие положения</w:t>
      </w:r>
    </w:p>
    <w:p w:rsidR="00B31499" w:rsidRPr="00B31499" w:rsidRDefault="00B31499" w:rsidP="00B31499">
      <w:pPr>
        <w:ind w:firstLine="709"/>
      </w:pPr>
    </w:p>
    <w:p w:rsidR="00B31499" w:rsidRPr="00B31499" w:rsidRDefault="00B31499" w:rsidP="00B31499">
      <w:pPr>
        <w:pStyle w:val="1"/>
        <w:suppressAutoHyphens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1499">
        <w:rPr>
          <w:rFonts w:ascii="Times New Roman" w:hAnsi="Times New Roman" w:cs="Times New Roman"/>
          <w:b w:val="0"/>
          <w:color w:val="auto"/>
          <w:sz w:val="24"/>
          <w:szCs w:val="24"/>
        </w:rPr>
        <w:t>1.1. </w:t>
      </w:r>
      <w:proofErr w:type="gramStart"/>
      <w:r w:rsidRPr="00B314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Стандарт муниципального финансового контроля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 (далее – Стандарт) подготовлен для организации исполнения требований статей 157, 264.4 Бюджетного кодекса Российской Федерации (далее – БК РФ), </w:t>
      </w:r>
      <w:hyperlink r:id="rId8" w:history="1">
        <w:r w:rsidRPr="00B31499">
          <w:rPr>
            <w:rStyle w:val="ae"/>
            <w:rFonts w:ascii="Times New Roman" w:hAnsi="Times New Roman"/>
            <w:b w:val="0"/>
            <w:color w:val="auto"/>
            <w:sz w:val="24"/>
            <w:szCs w:val="24"/>
          </w:rPr>
          <w:t>Федерального закона от 07 февраля 2011 года № 6-ФЗ «Об общих принципах организации и деятельности контрольно-счетных органов субъектов Российской Федерации</w:t>
        </w:r>
        <w:proofErr w:type="gramEnd"/>
        <w:r w:rsidRPr="00B31499">
          <w:rPr>
            <w:rStyle w:val="ae"/>
            <w:rFonts w:ascii="Times New Roman" w:hAnsi="Times New Roman"/>
            <w:b w:val="0"/>
            <w:color w:val="auto"/>
            <w:sz w:val="24"/>
            <w:szCs w:val="24"/>
          </w:rPr>
          <w:t xml:space="preserve"> </w:t>
        </w:r>
        <w:proofErr w:type="gramStart"/>
        <w:r w:rsidRPr="00B31499">
          <w:rPr>
            <w:rStyle w:val="ae"/>
            <w:rFonts w:ascii="Times New Roman" w:hAnsi="Times New Roman"/>
            <w:b w:val="0"/>
            <w:color w:val="auto"/>
            <w:sz w:val="24"/>
            <w:szCs w:val="24"/>
          </w:rPr>
          <w:t>и муниципальных образований»</w:t>
        </w:r>
      </w:hyperlink>
      <w:r w:rsidRPr="00B31499">
        <w:rPr>
          <w:rFonts w:ascii="Times New Roman" w:hAnsi="Times New Roman" w:cs="Times New Roman"/>
          <w:b w:val="0"/>
          <w:color w:val="auto"/>
          <w:sz w:val="24"/>
          <w:szCs w:val="24"/>
        </w:rPr>
        <w:t>, федеральных законов</w:t>
      </w:r>
      <w:r w:rsidR="006559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</w:t>
      </w:r>
      <w:r w:rsidRPr="00B314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законов </w:t>
      </w:r>
      <w:r w:rsidR="006559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Томской </w:t>
      </w:r>
      <w:r w:rsidRPr="00B31499">
        <w:rPr>
          <w:rFonts w:ascii="Times New Roman" w:hAnsi="Times New Roman" w:cs="Times New Roman"/>
          <w:b w:val="0"/>
          <w:color w:val="auto"/>
          <w:sz w:val="24"/>
          <w:szCs w:val="24"/>
        </w:rPr>
        <w:t>области, регулирующих бюджетные правоотношения, а также регламентирующи</w:t>
      </w:r>
      <w:r w:rsidR="00655947">
        <w:rPr>
          <w:rFonts w:ascii="Times New Roman" w:hAnsi="Times New Roman" w:cs="Times New Roman"/>
          <w:b w:val="0"/>
          <w:color w:val="auto"/>
          <w:sz w:val="24"/>
          <w:szCs w:val="24"/>
        </w:rPr>
        <w:t>х сферу деятельности Контрольного органа Каргасокского района</w:t>
      </w:r>
      <w:r w:rsidR="009957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– Контрольный орган)</w:t>
      </w:r>
      <w:r w:rsidRPr="00B314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Положения о бюджетном процессе в </w:t>
      </w:r>
      <w:r w:rsidR="00655947">
        <w:rPr>
          <w:rFonts w:ascii="Times New Roman" w:hAnsi="Times New Roman" w:cs="Times New Roman"/>
          <w:b w:val="0"/>
          <w:color w:val="auto"/>
          <w:sz w:val="24"/>
          <w:szCs w:val="24"/>
        </w:rPr>
        <w:t>Каргасокском</w:t>
      </w:r>
      <w:r w:rsidRPr="00B314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районом муниципальном образовании (далее – </w:t>
      </w:r>
      <w:r w:rsidR="00655947">
        <w:rPr>
          <w:rFonts w:ascii="Times New Roman" w:hAnsi="Times New Roman" w:cs="Times New Roman"/>
          <w:b w:val="0"/>
          <w:color w:val="auto"/>
          <w:sz w:val="24"/>
          <w:szCs w:val="24"/>
        </w:rPr>
        <w:t>Каргасокский</w:t>
      </w:r>
      <w:r w:rsidRPr="00B314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район), Соглашений о передаче полномочий по осуществлению внешнего муниципального финансового контроля в муниципальных образованиях </w:t>
      </w:r>
      <w:r w:rsidR="00655947">
        <w:rPr>
          <w:rFonts w:ascii="Times New Roman" w:hAnsi="Times New Roman" w:cs="Times New Roman"/>
          <w:b w:val="0"/>
          <w:color w:val="auto"/>
          <w:sz w:val="24"/>
          <w:szCs w:val="24"/>
        </w:rPr>
        <w:t>Каргасок</w:t>
      </w:r>
      <w:r w:rsidRPr="00B31499">
        <w:rPr>
          <w:rFonts w:ascii="Times New Roman" w:hAnsi="Times New Roman" w:cs="Times New Roman"/>
          <w:b w:val="0"/>
          <w:color w:val="auto"/>
          <w:sz w:val="24"/>
          <w:szCs w:val="24"/>
        </w:rPr>
        <w:t>ского район</w:t>
      </w:r>
      <w:r w:rsidR="00655947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B314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– Поселения).</w:t>
      </w:r>
      <w:proofErr w:type="gramEnd"/>
    </w:p>
    <w:p w:rsidR="00B31499" w:rsidRPr="00B31499" w:rsidRDefault="00B31499" w:rsidP="00B31499">
      <w:pPr>
        <w:tabs>
          <w:tab w:val="left" w:pos="1134"/>
        </w:tabs>
        <w:ind w:firstLine="709"/>
        <w:jc w:val="both"/>
      </w:pPr>
      <w:r w:rsidRPr="00B31499">
        <w:t>1.2. 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 мая 2012 года № 21К (854)).</w:t>
      </w:r>
    </w:p>
    <w:p w:rsidR="00B31499" w:rsidRPr="00B31499" w:rsidRDefault="00B31499" w:rsidP="00B31499">
      <w:pPr>
        <w:ind w:firstLine="709"/>
        <w:jc w:val="both"/>
      </w:pPr>
      <w:r w:rsidRPr="00B31499">
        <w:t>При разработке Стандарта использован типовой СФК «</w:t>
      </w:r>
      <w:r w:rsidRPr="00B31499">
        <w:rPr>
          <w:rFonts w:eastAsia="Calibri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</w:t>
      </w:r>
      <w:r w:rsidRPr="00B31499">
        <w:t>, утвержденный решением Президиума Союза МКСО (протокол заседания Президиума Союза МКСО от 25 сентября 2012 года № 4 (30), п. 6.2).</w:t>
      </w:r>
    </w:p>
    <w:p w:rsidR="00B31499" w:rsidRPr="00B31499" w:rsidRDefault="00B31499" w:rsidP="00B31499">
      <w:pPr>
        <w:pStyle w:val="3"/>
        <w:widowControl w:val="0"/>
        <w:ind w:firstLine="709"/>
        <w:rPr>
          <w:b w:val="0"/>
          <w:szCs w:val="24"/>
        </w:rPr>
      </w:pPr>
      <w:r w:rsidRPr="00B31499">
        <w:rPr>
          <w:b w:val="0"/>
          <w:szCs w:val="24"/>
        </w:rPr>
        <w:t>1.3. </w:t>
      </w:r>
      <w:proofErr w:type="gramStart"/>
      <w:r w:rsidRPr="00B31499">
        <w:rPr>
          <w:b w:val="0"/>
          <w:szCs w:val="24"/>
        </w:rPr>
        <w:t xml:space="preserve">Стандарт предназначен для применения сотрудниками </w:t>
      </w:r>
      <w:r w:rsidR="009957FF">
        <w:rPr>
          <w:b w:val="0"/>
          <w:szCs w:val="24"/>
        </w:rPr>
        <w:t>Контрольного органа</w:t>
      </w:r>
      <w:r w:rsidRPr="00B31499">
        <w:rPr>
          <w:b w:val="0"/>
          <w:szCs w:val="24"/>
        </w:rPr>
        <w:t>, привлеченными специалистами и независимыми экспертами (далее – проверяющие), участвующими при проведении контрольных и экспертно-аналитических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</w:t>
      </w:r>
      <w:r w:rsidRPr="00B31499">
        <w:rPr>
          <w:b w:val="0"/>
          <w:spacing w:val="2"/>
          <w:szCs w:val="24"/>
        </w:rPr>
        <w:t xml:space="preserve">в при использовании средств бюджета </w:t>
      </w:r>
      <w:r w:rsidR="009957FF">
        <w:rPr>
          <w:b w:val="0"/>
          <w:spacing w:val="2"/>
          <w:szCs w:val="24"/>
        </w:rPr>
        <w:t>Каргасок</w:t>
      </w:r>
      <w:r w:rsidRPr="00B31499">
        <w:rPr>
          <w:b w:val="0"/>
          <w:spacing w:val="2"/>
          <w:szCs w:val="24"/>
        </w:rPr>
        <w:t>ского района, бюджетов Поселений и муниципальной собственности.</w:t>
      </w:r>
      <w:proofErr w:type="gramEnd"/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 xml:space="preserve">1.4. Сфера применения Стандарта. </w:t>
      </w:r>
    </w:p>
    <w:p w:rsidR="00B31499" w:rsidRPr="00B31499" w:rsidRDefault="00B31499" w:rsidP="00B31499">
      <w:pPr>
        <w:shd w:val="clear" w:color="auto" w:fill="FFFFFF"/>
        <w:tabs>
          <w:tab w:val="left" w:pos="-5529"/>
          <w:tab w:val="num" w:pos="1134"/>
        </w:tabs>
        <w:ind w:firstLine="709"/>
        <w:jc w:val="both"/>
      </w:pPr>
      <w:r w:rsidRPr="00B31499">
        <w:t xml:space="preserve">Стандарт является нормативным документом, устанавливающим основные критерии и общую систему целенаправленных, систематических и сбалансированных шагов или действий, которым должны следовать члены рабочей группы при проведении внешних проверок годовых отчетов об исполнении бюджета </w:t>
      </w:r>
      <w:r w:rsidR="009957FF">
        <w:t>Каргасок</w:t>
      </w:r>
      <w:r w:rsidRPr="00B31499">
        <w:t>ского района и бюджетов Поселений (далее – внешняя проверка).</w:t>
      </w:r>
    </w:p>
    <w:p w:rsidR="00B31499" w:rsidRPr="00B31499" w:rsidRDefault="00B31499" w:rsidP="00B31499">
      <w:pPr>
        <w:pStyle w:val="aa"/>
        <w:tabs>
          <w:tab w:val="left" w:pos="-5529"/>
          <w:tab w:val="left" w:pos="426"/>
          <w:tab w:val="left" w:pos="1134"/>
        </w:tabs>
        <w:suppressAutoHyphens w:val="0"/>
        <w:spacing w:after="0"/>
        <w:ind w:firstLine="709"/>
        <w:jc w:val="both"/>
      </w:pPr>
      <w:r w:rsidRPr="00B31499">
        <w:t>1.5. Цель Стандарта:</w:t>
      </w:r>
    </w:p>
    <w:p w:rsidR="00B31499" w:rsidRPr="00B31499" w:rsidRDefault="00B31499" w:rsidP="00B31499">
      <w:pPr>
        <w:pStyle w:val="aa"/>
        <w:tabs>
          <w:tab w:val="left" w:pos="-5529"/>
        </w:tabs>
        <w:spacing w:after="0"/>
        <w:ind w:firstLine="709"/>
        <w:jc w:val="both"/>
      </w:pPr>
      <w:r w:rsidRPr="00B31499">
        <w:t xml:space="preserve">- установление единых организационно-правовых, информационных, методических основ проведения внешней проверки бюджетной отчетности главных администраторов бюджетных средств, годового отчета об исполнении местного бюджета и подготовки заключения </w:t>
      </w:r>
      <w:r w:rsidR="00DB7F97" w:rsidRPr="00DB7F97">
        <w:t>Контрольного органа</w:t>
      </w:r>
      <w:r w:rsidRPr="00B31499">
        <w:t>.</w:t>
      </w:r>
    </w:p>
    <w:p w:rsidR="00B31499" w:rsidRPr="00B31499" w:rsidRDefault="00B31499" w:rsidP="00B31499">
      <w:pPr>
        <w:pStyle w:val="3"/>
        <w:ind w:firstLine="709"/>
        <w:rPr>
          <w:b w:val="0"/>
          <w:szCs w:val="24"/>
        </w:rPr>
      </w:pPr>
      <w:r w:rsidRPr="00B31499">
        <w:rPr>
          <w:b w:val="0"/>
          <w:szCs w:val="24"/>
        </w:rPr>
        <w:t>1.6. Задачи Стандарта:</w:t>
      </w:r>
    </w:p>
    <w:p w:rsidR="00B31499" w:rsidRPr="00B31499" w:rsidRDefault="00B31499" w:rsidP="00B31499">
      <w:pPr>
        <w:ind w:firstLine="709"/>
        <w:jc w:val="both"/>
      </w:pPr>
      <w:r w:rsidRPr="00B31499">
        <w:t>- определение общих правил и процедур проведения внешней проверки;</w:t>
      </w:r>
    </w:p>
    <w:p w:rsidR="00B31499" w:rsidRPr="00B31499" w:rsidRDefault="00B31499" w:rsidP="00B31499">
      <w:pPr>
        <w:ind w:firstLine="709"/>
        <w:jc w:val="both"/>
      </w:pPr>
      <w:r w:rsidRPr="00B31499">
        <w:t xml:space="preserve">- определение методических основ проведения внешней проверки и подготовки заключения </w:t>
      </w:r>
      <w:r w:rsidR="00DB7F97" w:rsidRPr="00DB7F97">
        <w:t>Контрольного органа</w:t>
      </w:r>
      <w:r w:rsidRPr="00B31499">
        <w:t>;</w:t>
      </w:r>
    </w:p>
    <w:p w:rsidR="00B31499" w:rsidRPr="00B31499" w:rsidRDefault="00B31499" w:rsidP="00B31499">
      <w:pPr>
        <w:pStyle w:val="aa"/>
        <w:widowControl/>
        <w:tabs>
          <w:tab w:val="left" w:pos="426"/>
        </w:tabs>
        <w:spacing w:after="0"/>
        <w:ind w:firstLine="709"/>
        <w:jc w:val="both"/>
      </w:pPr>
      <w:r w:rsidRPr="00B31499">
        <w:t xml:space="preserve">- определение структуры, содержания и основных требований к заключению </w:t>
      </w:r>
      <w:r w:rsidR="00253E93" w:rsidRPr="00DB7F97">
        <w:t>Контрольного органа</w:t>
      </w:r>
      <w:r w:rsidRPr="00B31499">
        <w:t xml:space="preserve"> на проект решения представительного органа об исполнении местного бюджета.</w:t>
      </w:r>
    </w:p>
    <w:p w:rsidR="00B31499" w:rsidRPr="00B31499" w:rsidRDefault="00B31499" w:rsidP="00B31499">
      <w:pPr>
        <w:ind w:firstLine="709"/>
        <w:jc w:val="both"/>
        <w:rPr>
          <w:highlight w:val="lightGray"/>
        </w:rPr>
      </w:pPr>
    </w:p>
    <w:p w:rsidR="00B31499" w:rsidRPr="00B31499" w:rsidRDefault="00B31499" w:rsidP="00B31499">
      <w:pPr>
        <w:ind w:firstLine="709"/>
      </w:pPr>
      <w:r w:rsidRPr="00B31499">
        <w:lastRenderedPageBreak/>
        <w:t>2. Содержание внешней проверки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2.1. Целями проведения внешней проверки являются:</w:t>
      </w:r>
    </w:p>
    <w:p w:rsidR="00253E93" w:rsidRDefault="00B31499" w:rsidP="00B31499">
      <w:pPr>
        <w:pStyle w:val="3"/>
        <w:tabs>
          <w:tab w:val="left" w:pos="1080"/>
        </w:tabs>
        <w:ind w:right="0" w:firstLine="709"/>
        <w:rPr>
          <w:b w:val="0"/>
          <w:bCs/>
          <w:szCs w:val="24"/>
        </w:rPr>
      </w:pPr>
      <w:r w:rsidRPr="00B31499">
        <w:rPr>
          <w:b w:val="0"/>
          <w:bCs/>
          <w:szCs w:val="24"/>
        </w:rPr>
        <w:t xml:space="preserve">- установление законности, степени полноты и достоверности представленной бюджетной отчетности, а также представленных в составе проекта решения представительного органа отчета об исполнении местного бюджета, документов и материалов; </w:t>
      </w:r>
    </w:p>
    <w:p w:rsidR="00B31499" w:rsidRPr="00B31499" w:rsidRDefault="00253E93" w:rsidP="00B31499">
      <w:pPr>
        <w:pStyle w:val="3"/>
        <w:tabs>
          <w:tab w:val="left" w:pos="1080"/>
        </w:tabs>
        <w:ind w:right="0" w:firstLine="709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- </w:t>
      </w:r>
      <w:r w:rsidR="00B31499" w:rsidRPr="00B31499">
        <w:rPr>
          <w:b w:val="0"/>
          <w:bCs/>
          <w:szCs w:val="24"/>
        </w:rPr>
        <w:t xml:space="preserve">соответствие </w:t>
      </w:r>
      <w:r w:rsidR="00B31499" w:rsidRPr="00B31499">
        <w:rPr>
          <w:b w:val="0"/>
          <w:szCs w:val="24"/>
        </w:rPr>
        <w:t>порядка ведения бюджетного учета законодательству Российской Федерации;</w:t>
      </w:r>
    </w:p>
    <w:p w:rsidR="00B31499" w:rsidRPr="00B31499" w:rsidRDefault="00B31499" w:rsidP="00B31499">
      <w:pPr>
        <w:tabs>
          <w:tab w:val="left" w:pos="1080"/>
        </w:tabs>
        <w:ind w:firstLine="709"/>
        <w:jc w:val="both"/>
      </w:pPr>
      <w:r w:rsidRPr="00B31499">
        <w:t>- установление достоверности бюджетной отчетности ГАБС;</w:t>
      </w:r>
    </w:p>
    <w:p w:rsidR="00B31499" w:rsidRPr="00B31499" w:rsidRDefault="00B31499" w:rsidP="00B31499">
      <w:pPr>
        <w:pStyle w:val="3"/>
        <w:tabs>
          <w:tab w:val="left" w:pos="1080"/>
        </w:tabs>
        <w:ind w:right="0" w:firstLine="709"/>
        <w:rPr>
          <w:b w:val="0"/>
          <w:bCs/>
          <w:szCs w:val="24"/>
        </w:rPr>
      </w:pPr>
      <w:r w:rsidRPr="00B31499">
        <w:rPr>
          <w:b w:val="0"/>
          <w:bCs/>
          <w:szCs w:val="24"/>
        </w:rPr>
        <w:t>-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</w:t>
      </w:r>
    </w:p>
    <w:p w:rsidR="00B31499" w:rsidRPr="00B31499" w:rsidRDefault="00B31499" w:rsidP="00B31499">
      <w:pPr>
        <w:tabs>
          <w:tab w:val="left" w:pos="1080"/>
        </w:tabs>
        <w:ind w:firstLine="709"/>
        <w:jc w:val="both"/>
      </w:pPr>
      <w:r w:rsidRPr="00B31499">
        <w:rPr>
          <w:iCs/>
        </w:rPr>
        <w:t xml:space="preserve">- оценка эффективности и результативности </w:t>
      </w:r>
      <w:r w:rsidRPr="00B31499">
        <w:t>использования в отчетном году бюджетных средств;</w:t>
      </w:r>
    </w:p>
    <w:p w:rsidR="00B31499" w:rsidRPr="00B31499" w:rsidRDefault="00B31499" w:rsidP="00B31499">
      <w:pPr>
        <w:tabs>
          <w:tab w:val="left" w:pos="1080"/>
        </w:tabs>
        <w:ind w:firstLine="709"/>
        <w:jc w:val="both"/>
      </w:pPr>
      <w:r w:rsidRPr="00B31499">
        <w:t>- выработка рекомендаций по повышению эффективности управления муниципальными финансами и муниципальным имуществом;</w:t>
      </w:r>
    </w:p>
    <w:p w:rsidR="00B31499" w:rsidRPr="00B31499" w:rsidRDefault="00B31499" w:rsidP="00B31499">
      <w:pPr>
        <w:tabs>
          <w:tab w:val="left" w:pos="1080"/>
        </w:tabs>
        <w:ind w:firstLine="709"/>
        <w:jc w:val="both"/>
      </w:pPr>
      <w:r w:rsidRPr="00B31499">
        <w:t>- подготовка заключения на годовой отчет об исполнении бюджета.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2.2. Основными задачами проведения внешней проверки являются: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проверка соблюдения требований к порядку составления и представления годовой отчетности об исполнении местного бюджета;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выборочная проверка соблюдения требований законодательства по организации и ведению бюджетного учета;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проверка и анализ исполнения местного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в муниципальном образовании;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решение прочих контрольных и экспертно-аналитических задач, направленных на совершенствование бюджетного процесса в целом;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определение</w:t>
      </w:r>
      <w:r w:rsidRPr="00B31499">
        <w:rPr>
          <w:b/>
          <w:bCs/>
          <w:i/>
          <w:iCs/>
        </w:rPr>
        <w:t xml:space="preserve"> </w:t>
      </w:r>
      <w:r w:rsidRPr="00B31499">
        <w:t>степени выполнения бюджетополучателями плановых заданий по предоставлению муниципальных услуг.</w:t>
      </w:r>
    </w:p>
    <w:p w:rsidR="00B31499" w:rsidRPr="00B31499" w:rsidRDefault="00B31499" w:rsidP="00B31499">
      <w:pPr>
        <w:ind w:firstLine="709"/>
        <w:jc w:val="both"/>
      </w:pPr>
      <w:r w:rsidRPr="00B31499">
        <w:t>2.3. Предмет внешней проверки:</w:t>
      </w:r>
    </w:p>
    <w:p w:rsidR="00B31499" w:rsidRPr="00B31499" w:rsidRDefault="00B31499" w:rsidP="00B31499">
      <w:pPr>
        <w:pStyle w:val="Con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31499">
        <w:rPr>
          <w:rFonts w:ascii="Times New Roman" w:hAnsi="Times New Roman"/>
          <w:sz w:val="24"/>
          <w:szCs w:val="24"/>
        </w:rPr>
        <w:t>- годовой отчет об исполнении бюджета за отчетный финансовый год;</w:t>
      </w:r>
    </w:p>
    <w:p w:rsidR="00B31499" w:rsidRPr="00B31499" w:rsidRDefault="00B31499" w:rsidP="00B31499">
      <w:pPr>
        <w:pStyle w:val="Con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31499">
        <w:rPr>
          <w:rFonts w:ascii="Times New Roman" w:hAnsi="Times New Roman"/>
          <w:sz w:val="24"/>
          <w:szCs w:val="24"/>
        </w:rPr>
        <w:t>- годовая бухгалтерская и бюджетная отчетность ГАБС, дополнительные материалы, документы и пояснения к ним.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2.4. Объектами проверки являются ГАБС (главные распорядители бюджетных средств, главные администраторы доходов бюджета, главные администраторы источников ф</w:t>
      </w:r>
      <w:r w:rsidR="000D0D8E">
        <w:rPr>
          <w:rFonts w:ascii="Times New Roman" w:hAnsi="Times New Roman" w:cs="Times New Roman"/>
          <w:sz w:val="24"/>
          <w:szCs w:val="24"/>
        </w:rPr>
        <w:t>инансирования дефицита бюджета)</w:t>
      </w:r>
      <w:r w:rsidRPr="00B31499">
        <w:rPr>
          <w:rFonts w:ascii="Times New Roman" w:hAnsi="Times New Roman" w:cs="Times New Roman"/>
          <w:sz w:val="24"/>
          <w:szCs w:val="24"/>
        </w:rPr>
        <w:t>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31499" w:rsidRPr="00B31499" w:rsidRDefault="00B31499" w:rsidP="00B31499">
      <w:pPr>
        <w:pStyle w:val="aa"/>
        <w:suppressAutoHyphens w:val="0"/>
        <w:spacing w:after="0"/>
        <w:ind w:firstLine="709"/>
      </w:pPr>
      <w:r w:rsidRPr="00B31499">
        <w:t>3. Методические основы проведения внешней проверки</w:t>
      </w:r>
    </w:p>
    <w:p w:rsidR="00B31499" w:rsidRPr="00B31499" w:rsidRDefault="00B31499" w:rsidP="00B31499">
      <w:pPr>
        <w:pStyle w:val="aa"/>
        <w:suppressAutoHyphens w:val="0"/>
        <w:spacing w:after="0"/>
        <w:ind w:firstLine="709"/>
      </w:pPr>
    </w:p>
    <w:p w:rsidR="00B31499" w:rsidRPr="00B31499" w:rsidRDefault="00B31499" w:rsidP="00B31499">
      <w:pPr>
        <w:pStyle w:val="21"/>
        <w:spacing w:line="240" w:lineRule="auto"/>
        <w:rPr>
          <w:sz w:val="24"/>
        </w:rPr>
      </w:pPr>
      <w:r w:rsidRPr="00B31499">
        <w:rPr>
          <w:sz w:val="24"/>
        </w:rPr>
        <w:t>Методической основой внешней проверки является сравнительный анализ показателей, составляющих информационную основу, между собой и соответствия отчета об исполнении бюджета муниципального образования решению о бюджете на очередной финансовый год, требованиям БК РФ и нормативным правовым актам Российской Федерации, муниципального образования.</w:t>
      </w:r>
    </w:p>
    <w:p w:rsidR="00B31499" w:rsidRPr="00B31499" w:rsidRDefault="00B31499" w:rsidP="00B31499">
      <w:pPr>
        <w:pStyle w:val="21"/>
        <w:spacing w:line="240" w:lineRule="auto"/>
        <w:rPr>
          <w:sz w:val="24"/>
        </w:rPr>
      </w:pPr>
      <w:r w:rsidRPr="00B31499">
        <w:rPr>
          <w:sz w:val="24"/>
        </w:rP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муниципального образования, с данными, содержащимися в бухгалтерских, отчетных и иных документах проверяемых объектов.</w:t>
      </w:r>
    </w:p>
    <w:p w:rsidR="00B31499" w:rsidRPr="00B31499" w:rsidRDefault="00B31499" w:rsidP="00B31499">
      <w:pPr>
        <w:pStyle w:val="21"/>
        <w:spacing w:line="240" w:lineRule="auto"/>
        <w:rPr>
          <w:sz w:val="24"/>
        </w:rPr>
      </w:pPr>
      <w:r w:rsidRPr="00B31499">
        <w:rPr>
          <w:sz w:val="24"/>
        </w:rPr>
        <w:t xml:space="preserve">В целях </w:t>
      </w:r>
      <w:proofErr w:type="gramStart"/>
      <w:r w:rsidRPr="00B31499">
        <w:rPr>
          <w:sz w:val="24"/>
        </w:rPr>
        <w:t>определения эффективности использования средств бюджета муниципального образования</w:t>
      </w:r>
      <w:proofErr w:type="gramEnd"/>
      <w:r w:rsidRPr="00B31499">
        <w:rPr>
          <w:sz w:val="24"/>
        </w:rPr>
        <w:t xml:space="preserve"> возможно сопоставление данных за ряд лет.</w:t>
      </w:r>
    </w:p>
    <w:p w:rsidR="00B31499" w:rsidRPr="00B31499" w:rsidRDefault="00B31499" w:rsidP="00B31499">
      <w:pPr>
        <w:pStyle w:val="a5"/>
        <w:spacing w:after="0"/>
        <w:ind w:firstLine="567"/>
        <w:rPr>
          <w:snapToGrid w:val="0"/>
        </w:rPr>
      </w:pPr>
      <w:r w:rsidRPr="00B31499">
        <w:rPr>
          <w:snapToGrid w:val="0"/>
        </w:rPr>
        <w:lastRenderedPageBreak/>
        <w:t>Основными приемами финансового анализа по данным бюджетной отчетности являются:</w:t>
      </w:r>
    </w:p>
    <w:p w:rsidR="00B31499" w:rsidRPr="00B31499" w:rsidRDefault="00B31499" w:rsidP="00B31499">
      <w:pPr>
        <w:pStyle w:val="a5"/>
        <w:spacing w:after="0"/>
        <w:ind w:firstLine="567"/>
        <w:rPr>
          <w:snapToGrid w:val="0"/>
        </w:rPr>
      </w:pPr>
      <w:r w:rsidRPr="00B31499">
        <w:rPr>
          <w:snapToGrid w:val="0"/>
        </w:rPr>
        <w:t>- чтение отчетности,</w:t>
      </w:r>
    </w:p>
    <w:p w:rsidR="00B31499" w:rsidRPr="00B31499" w:rsidRDefault="00B31499" w:rsidP="00B31499">
      <w:pPr>
        <w:pStyle w:val="a5"/>
        <w:spacing w:after="0"/>
        <w:ind w:firstLine="567"/>
        <w:rPr>
          <w:snapToGrid w:val="0"/>
        </w:rPr>
      </w:pPr>
      <w:r w:rsidRPr="00B31499">
        <w:rPr>
          <w:snapToGrid w:val="0"/>
        </w:rPr>
        <w:t>- горизонтальный анализ,</w:t>
      </w:r>
    </w:p>
    <w:p w:rsidR="00B31499" w:rsidRPr="00B31499" w:rsidRDefault="00B31499" w:rsidP="00B31499">
      <w:pPr>
        <w:pStyle w:val="a5"/>
        <w:spacing w:after="0"/>
        <w:ind w:firstLine="567"/>
        <w:rPr>
          <w:snapToGrid w:val="0"/>
        </w:rPr>
      </w:pPr>
      <w:r w:rsidRPr="00B31499">
        <w:rPr>
          <w:snapToGrid w:val="0"/>
        </w:rPr>
        <w:t xml:space="preserve">- вертикальный анализ. </w:t>
      </w:r>
    </w:p>
    <w:p w:rsidR="00B31499" w:rsidRPr="00B31499" w:rsidRDefault="00B31499" w:rsidP="00B31499">
      <w:pPr>
        <w:pStyle w:val="a5"/>
        <w:spacing w:after="0"/>
        <w:ind w:firstLine="567"/>
        <w:rPr>
          <w:snapToGrid w:val="0"/>
        </w:rPr>
      </w:pPr>
      <w:r w:rsidRPr="00B31499">
        <w:rPr>
          <w:iCs/>
          <w:snapToGrid w:val="0"/>
        </w:rPr>
        <w:t>Чтение отчетности</w:t>
      </w:r>
      <w:r w:rsidRPr="00B31499">
        <w:rPr>
          <w:snapToGrid w:val="0"/>
        </w:rPr>
        <w:t xml:space="preserve"> 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отчетности можно судить об имущественном положении организации, характере его деятельности, соотношении средств по их видам в составе активов и т.д. В процессе чтения отчетности важно рассматривать показатели разных форм отчетности в их взаимосвязи.</w:t>
      </w:r>
    </w:p>
    <w:p w:rsidR="00B31499" w:rsidRPr="00B31499" w:rsidRDefault="00B31499" w:rsidP="00B31499">
      <w:pPr>
        <w:pStyle w:val="a5"/>
        <w:spacing w:after="0"/>
        <w:ind w:firstLine="567"/>
        <w:rPr>
          <w:snapToGrid w:val="0"/>
        </w:rPr>
      </w:pPr>
      <w:r w:rsidRPr="00B31499">
        <w:rPr>
          <w:snapToGrid w:val="0"/>
        </w:rP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отчетности.</w:t>
      </w:r>
    </w:p>
    <w:p w:rsidR="00B31499" w:rsidRPr="00B31499" w:rsidRDefault="00B31499" w:rsidP="00B31499">
      <w:pPr>
        <w:pStyle w:val="a5"/>
        <w:spacing w:after="0"/>
        <w:ind w:firstLine="567"/>
        <w:rPr>
          <w:snapToGrid w:val="0"/>
        </w:rPr>
      </w:pPr>
      <w:r w:rsidRPr="00B31499">
        <w:rPr>
          <w:snapToGrid w:val="0"/>
        </w:rPr>
        <w:t xml:space="preserve">В ходе </w:t>
      </w:r>
      <w:r w:rsidRPr="00B31499">
        <w:rPr>
          <w:iCs/>
          <w:snapToGrid w:val="0"/>
        </w:rPr>
        <w:t>горизонтального анализа</w:t>
      </w:r>
      <w:r w:rsidRPr="00B31499">
        <w:rPr>
          <w:snapToGrid w:val="0"/>
        </w:rPr>
        <w:t xml:space="preserve"> осуществляется сравнение каждой позиции отчетности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отчетности за определенный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отчетности.</w:t>
      </w:r>
    </w:p>
    <w:p w:rsidR="00B31499" w:rsidRPr="00B31499" w:rsidRDefault="00B31499" w:rsidP="00B31499">
      <w:pPr>
        <w:pStyle w:val="a5"/>
        <w:spacing w:after="0"/>
        <w:ind w:firstLine="567"/>
        <w:rPr>
          <w:snapToGrid w:val="0"/>
        </w:rPr>
      </w:pPr>
      <w:r w:rsidRPr="00B31499">
        <w:rPr>
          <w:snapToGrid w:val="0"/>
        </w:rPr>
        <w:t xml:space="preserve">Цель </w:t>
      </w:r>
      <w:r w:rsidRPr="00B31499">
        <w:rPr>
          <w:iCs/>
          <w:snapToGrid w:val="0"/>
        </w:rPr>
        <w:t>вертикального анализа</w:t>
      </w:r>
      <w:r w:rsidRPr="00B31499">
        <w:rPr>
          <w:snapToGrid w:val="0"/>
        </w:rPr>
        <w:t xml:space="preserve"> – вычисление удельного веса отдельных статей в итоге отчета,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отчетности на результат в целом. В процессе такого анализа целесообразно использование не только данных бюджетной отчетности, но и актов проверок, входящих и исходящих писем по вопросам финансово-хозяйственной деятельности, плановую информацию и данные внутренних отчетов. Ознакомление с ними позволяет получить дополнительный материал для всестороннего изучения специфики деятельности учреждения.</w:t>
      </w:r>
    </w:p>
    <w:p w:rsidR="00B31499" w:rsidRPr="00B31499" w:rsidRDefault="00B31499" w:rsidP="00B31499">
      <w:pPr>
        <w:pStyle w:val="a5"/>
        <w:spacing w:after="0"/>
        <w:ind w:firstLine="567"/>
        <w:rPr>
          <w:snapToGrid w:val="0"/>
          <w:highlight w:val="lightGray"/>
        </w:rPr>
      </w:pPr>
    </w:p>
    <w:p w:rsidR="00B31499" w:rsidRPr="00B31499" w:rsidRDefault="00B31499" w:rsidP="00B31499">
      <w:pPr>
        <w:pStyle w:val="a5"/>
        <w:spacing w:after="0"/>
        <w:ind w:firstLine="709"/>
        <w:rPr>
          <w:snapToGrid w:val="0"/>
        </w:rPr>
      </w:pPr>
      <w:r w:rsidRPr="00B31499">
        <w:rPr>
          <w:snapToGrid w:val="0"/>
        </w:rPr>
        <w:t>4. Организация внешней проверки</w:t>
      </w:r>
    </w:p>
    <w:p w:rsidR="00B31499" w:rsidRPr="00B31499" w:rsidRDefault="00B31499" w:rsidP="00B31499">
      <w:pPr>
        <w:pStyle w:val="a5"/>
        <w:spacing w:after="0"/>
        <w:ind w:firstLine="709"/>
        <w:rPr>
          <w:snapToGrid w:val="0"/>
        </w:rPr>
      </w:pPr>
      <w:r w:rsidRPr="00B31499">
        <w:rPr>
          <w:snapToGrid w:val="0"/>
        </w:rPr>
        <w:t xml:space="preserve">4.1. Внешняя проверка проводится на основании плана работы </w:t>
      </w:r>
      <w:r w:rsidR="003877A7" w:rsidRPr="00DB7F97">
        <w:t>Контрольного органа</w:t>
      </w:r>
      <w:r w:rsidRPr="00B31499">
        <w:rPr>
          <w:snapToGrid w:val="0"/>
        </w:rPr>
        <w:t xml:space="preserve"> на текущий год.</w:t>
      </w:r>
    </w:p>
    <w:p w:rsidR="00B31499" w:rsidRPr="00B31499" w:rsidRDefault="00B31499" w:rsidP="00B31499">
      <w:pPr>
        <w:pStyle w:val="a5"/>
        <w:spacing w:after="0"/>
        <w:ind w:firstLine="709"/>
        <w:rPr>
          <w:snapToGrid w:val="0"/>
        </w:rPr>
      </w:pPr>
      <w:r w:rsidRPr="00B31499">
        <w:rPr>
          <w:snapToGrid w:val="0"/>
        </w:rPr>
        <w:t>4.2. Внешняя проверка включает в себя:</w:t>
      </w:r>
    </w:p>
    <w:p w:rsidR="00B31499" w:rsidRPr="00B31499" w:rsidRDefault="00B31499" w:rsidP="00B31499">
      <w:pPr>
        <w:pStyle w:val="a5"/>
        <w:spacing w:after="0"/>
        <w:ind w:left="709"/>
        <w:rPr>
          <w:snapToGrid w:val="0"/>
        </w:rPr>
      </w:pPr>
      <w:r w:rsidRPr="00B31499">
        <w:rPr>
          <w:snapToGrid w:val="0"/>
        </w:rPr>
        <w:t>- проверку годового отчета об исполнении бюджета;</w:t>
      </w:r>
    </w:p>
    <w:p w:rsidR="00B31499" w:rsidRPr="00B31499" w:rsidRDefault="00B31499" w:rsidP="00B31499">
      <w:pPr>
        <w:pStyle w:val="a5"/>
        <w:spacing w:after="0"/>
        <w:ind w:left="709"/>
        <w:rPr>
          <w:snapToGrid w:val="0"/>
        </w:rPr>
      </w:pPr>
      <w:r w:rsidRPr="00B31499">
        <w:rPr>
          <w:snapToGrid w:val="0"/>
        </w:rPr>
        <w:t>- проверку бюджетной отчетности;</w:t>
      </w:r>
    </w:p>
    <w:p w:rsidR="00B31499" w:rsidRPr="00B31499" w:rsidRDefault="00B31499" w:rsidP="00B31499">
      <w:pPr>
        <w:pStyle w:val="a5"/>
        <w:spacing w:after="0"/>
        <w:ind w:left="709"/>
        <w:rPr>
          <w:snapToGrid w:val="0"/>
        </w:rPr>
      </w:pPr>
      <w:r w:rsidRPr="00B31499">
        <w:rPr>
          <w:snapToGrid w:val="0"/>
        </w:rPr>
        <w:t xml:space="preserve">- оформление заключения. </w:t>
      </w:r>
    </w:p>
    <w:p w:rsidR="00B31499" w:rsidRPr="00B31499" w:rsidRDefault="00B31499" w:rsidP="00B31499">
      <w:pPr>
        <w:pStyle w:val="a5"/>
        <w:spacing w:after="0"/>
        <w:ind w:firstLine="709"/>
        <w:rPr>
          <w:snapToGrid w:val="0"/>
        </w:rPr>
      </w:pPr>
      <w:r w:rsidRPr="00B31499">
        <w:rPr>
          <w:snapToGrid w:val="0"/>
        </w:rPr>
        <w:t>4.3. Организация внешней проверки включает следующие этапы:</w:t>
      </w:r>
    </w:p>
    <w:p w:rsidR="00B31499" w:rsidRPr="00B31499" w:rsidRDefault="00B31499" w:rsidP="00B31499">
      <w:pPr>
        <w:pStyle w:val="a5"/>
        <w:spacing w:after="0"/>
        <w:ind w:left="709"/>
        <w:rPr>
          <w:snapToGrid w:val="0"/>
        </w:rPr>
      </w:pPr>
      <w:r w:rsidRPr="00B31499">
        <w:rPr>
          <w:snapToGrid w:val="0"/>
        </w:rPr>
        <w:t>- подготовительный;</w:t>
      </w:r>
    </w:p>
    <w:p w:rsidR="00B31499" w:rsidRPr="00B31499" w:rsidRDefault="00B31499" w:rsidP="00B31499">
      <w:pPr>
        <w:pStyle w:val="a5"/>
        <w:spacing w:after="0"/>
        <w:ind w:left="709"/>
        <w:rPr>
          <w:snapToGrid w:val="0"/>
        </w:rPr>
      </w:pPr>
      <w:r w:rsidRPr="00B31499">
        <w:rPr>
          <w:snapToGrid w:val="0"/>
        </w:rPr>
        <w:t>- основной;</w:t>
      </w:r>
    </w:p>
    <w:p w:rsidR="00B31499" w:rsidRPr="00B31499" w:rsidRDefault="00B31499" w:rsidP="00B31499">
      <w:pPr>
        <w:pStyle w:val="a5"/>
        <w:spacing w:after="0"/>
        <w:ind w:left="709"/>
        <w:rPr>
          <w:snapToGrid w:val="0"/>
        </w:rPr>
      </w:pPr>
      <w:r w:rsidRPr="00B31499">
        <w:rPr>
          <w:snapToGrid w:val="0"/>
        </w:rPr>
        <w:t>- заключительный.</w:t>
      </w:r>
    </w:p>
    <w:p w:rsidR="00B31499" w:rsidRPr="00B31499" w:rsidRDefault="00B31499" w:rsidP="00B31499">
      <w:pPr>
        <w:pStyle w:val="a5"/>
        <w:spacing w:after="0"/>
        <w:ind w:firstLine="709"/>
        <w:rPr>
          <w:snapToGrid w:val="0"/>
        </w:rPr>
      </w:pPr>
      <w:r w:rsidRPr="00B31499">
        <w:rPr>
          <w:snapToGrid w:val="0"/>
        </w:rPr>
        <w:t>4.4. На подготовительном этапе:</w:t>
      </w:r>
    </w:p>
    <w:p w:rsidR="00B31499" w:rsidRPr="00B31499" w:rsidRDefault="00B31499" w:rsidP="00B31499">
      <w:pPr>
        <w:pStyle w:val="a5"/>
        <w:spacing w:after="0"/>
        <w:ind w:firstLine="709"/>
        <w:rPr>
          <w:snapToGrid w:val="0"/>
        </w:rPr>
      </w:pPr>
      <w:r w:rsidRPr="00B31499">
        <w:rPr>
          <w:snapToGrid w:val="0"/>
        </w:rPr>
        <w:lastRenderedPageBreak/>
        <w:t xml:space="preserve">- проводится подготовка распоряжения председателя </w:t>
      </w:r>
      <w:r w:rsidR="003877A7" w:rsidRPr="00DB7F97">
        <w:t>Контрольного органа</w:t>
      </w:r>
      <w:r w:rsidRPr="00B31499">
        <w:rPr>
          <w:snapToGrid w:val="0"/>
        </w:rPr>
        <w:t xml:space="preserve"> о проведении внешней проверки;</w:t>
      </w:r>
    </w:p>
    <w:p w:rsidR="00B31499" w:rsidRPr="00B31499" w:rsidRDefault="00B31499" w:rsidP="00B31499">
      <w:pPr>
        <w:pStyle w:val="a5"/>
        <w:spacing w:after="0"/>
        <w:ind w:firstLine="709"/>
        <w:rPr>
          <w:snapToGrid w:val="0"/>
        </w:rPr>
      </w:pPr>
      <w:r w:rsidRPr="00B31499">
        <w:rPr>
          <w:snapToGrid w:val="0"/>
        </w:rPr>
        <w:t>- утверждение программы внешней проверки;</w:t>
      </w:r>
    </w:p>
    <w:p w:rsidR="00B31499" w:rsidRPr="00B31499" w:rsidRDefault="00B31499" w:rsidP="00B31499">
      <w:pPr>
        <w:pStyle w:val="a5"/>
        <w:spacing w:after="0"/>
        <w:ind w:firstLine="709"/>
        <w:rPr>
          <w:snapToGrid w:val="0"/>
        </w:rPr>
      </w:pPr>
      <w:r w:rsidRPr="00B31499">
        <w:rPr>
          <w:snapToGrid w:val="0"/>
        </w:rPr>
        <w:t>- проводится изучение нормативно-правовой базы, регулирующей бюджетные отношения в отчетном финансовом году, направление запросов для получения материалов, необходимых для проведения внешней проверки.</w:t>
      </w:r>
    </w:p>
    <w:p w:rsidR="00B31499" w:rsidRPr="00B31499" w:rsidRDefault="00B31499" w:rsidP="00B31499">
      <w:pPr>
        <w:pStyle w:val="a5"/>
        <w:spacing w:after="0"/>
        <w:ind w:firstLine="709"/>
        <w:rPr>
          <w:snapToGrid w:val="0"/>
        </w:rPr>
      </w:pPr>
      <w:r w:rsidRPr="00B31499">
        <w:rPr>
          <w:snapToGrid w:val="0"/>
        </w:rPr>
        <w:t xml:space="preserve">4.5. Основной этап внешней проверки заключается </w:t>
      </w:r>
      <w:proofErr w:type="gramStart"/>
      <w:r w:rsidRPr="00B31499">
        <w:rPr>
          <w:snapToGrid w:val="0"/>
        </w:rPr>
        <w:t>в</w:t>
      </w:r>
      <w:proofErr w:type="gramEnd"/>
      <w:r w:rsidRPr="00B31499">
        <w:rPr>
          <w:snapToGrid w:val="0"/>
        </w:rPr>
        <w:t>:</w:t>
      </w:r>
    </w:p>
    <w:p w:rsidR="00B31499" w:rsidRPr="00B31499" w:rsidRDefault="00B31499" w:rsidP="00B31499">
      <w:pPr>
        <w:pStyle w:val="a5"/>
        <w:spacing w:after="0"/>
        <w:ind w:firstLine="709"/>
        <w:rPr>
          <w:snapToGrid w:val="0"/>
        </w:rPr>
      </w:pPr>
      <w:r w:rsidRPr="00B31499">
        <w:rPr>
          <w:snapToGrid w:val="0"/>
        </w:rPr>
        <w:t>- экспертно-аналитических мероприяти</w:t>
      </w:r>
      <w:r w:rsidR="00426DD7">
        <w:rPr>
          <w:snapToGrid w:val="0"/>
        </w:rPr>
        <w:t>й</w:t>
      </w:r>
      <w:r w:rsidRPr="00B31499">
        <w:rPr>
          <w:snapToGrid w:val="0"/>
        </w:rPr>
        <w:t>, таких как, анализ данных годового отчета об исполнении бюджета и анализ данных бюджетной отчетности ГАБС;</w:t>
      </w:r>
    </w:p>
    <w:p w:rsidR="00B31499" w:rsidRPr="00B31499" w:rsidRDefault="00B31499" w:rsidP="00B31499">
      <w:pPr>
        <w:pStyle w:val="a5"/>
        <w:spacing w:after="0"/>
        <w:ind w:firstLine="709"/>
      </w:pPr>
      <w:r w:rsidRPr="00B31499">
        <w:rPr>
          <w:snapToGrid w:val="0"/>
        </w:rPr>
        <w:t>- контрольных мероприяти</w:t>
      </w:r>
      <w:r w:rsidR="00690B78">
        <w:rPr>
          <w:snapToGrid w:val="0"/>
        </w:rPr>
        <w:t>й</w:t>
      </w:r>
      <w:r w:rsidRPr="00B31499">
        <w:rPr>
          <w:snapToGrid w:val="0"/>
        </w:rPr>
        <w:t xml:space="preserve">, таких как, выборочная проверка достоверности данных бюджетной отчетности с выходом на объект проверки, </w:t>
      </w:r>
      <w:r w:rsidRPr="00B31499">
        <w:t>встречные проверки как на предприятиях, с которыми проверяемая организация имела финансовые взаимоотношения, так и с гражданами;</w:t>
      </w:r>
    </w:p>
    <w:p w:rsidR="00B31499" w:rsidRPr="00B31499" w:rsidRDefault="00B31499" w:rsidP="00B31499">
      <w:pPr>
        <w:pStyle w:val="a5"/>
        <w:spacing w:after="0"/>
        <w:ind w:firstLine="709"/>
      </w:pPr>
      <w:r w:rsidRPr="00B31499">
        <w:t xml:space="preserve">- </w:t>
      </w:r>
      <w:proofErr w:type="gramStart"/>
      <w:r w:rsidRPr="00B31499">
        <w:t>итогах</w:t>
      </w:r>
      <w:proofErr w:type="gramEnd"/>
      <w:r w:rsidRPr="00B31499">
        <w:t xml:space="preserve"> проведенных контрольных мероприятий в течение года.</w:t>
      </w:r>
    </w:p>
    <w:p w:rsidR="00B31499" w:rsidRPr="00B31499" w:rsidRDefault="00B31499" w:rsidP="00B31499">
      <w:pPr>
        <w:pStyle w:val="a5"/>
        <w:spacing w:after="0"/>
        <w:ind w:firstLine="709"/>
        <w:rPr>
          <w:snapToGrid w:val="0"/>
        </w:rPr>
      </w:pPr>
      <w:r w:rsidRPr="00B31499">
        <w:rPr>
          <w:snapToGrid w:val="0"/>
        </w:rPr>
        <w:t xml:space="preserve">4.6. На заключительном этапе оформляется заключение </w:t>
      </w:r>
      <w:r w:rsidR="003877A7" w:rsidRPr="00DB7F97">
        <w:t>Контрольного органа</w:t>
      </w:r>
      <w:r w:rsidRPr="00B31499">
        <w:rPr>
          <w:snapToGrid w:val="0"/>
        </w:rPr>
        <w:t xml:space="preserve"> на годовой отчет об исполнении бюджета.</w:t>
      </w:r>
    </w:p>
    <w:p w:rsidR="00B31499" w:rsidRPr="00B31499" w:rsidRDefault="00B31499" w:rsidP="00B31499">
      <w:pPr>
        <w:pStyle w:val="a5"/>
        <w:spacing w:after="0"/>
        <w:ind w:left="567"/>
        <w:rPr>
          <w:snapToGrid w:val="0"/>
          <w:highlight w:val="lightGray"/>
        </w:rPr>
      </w:pPr>
    </w:p>
    <w:p w:rsidR="00B31499" w:rsidRPr="00B31499" w:rsidRDefault="00B31499" w:rsidP="00B31499">
      <w:pPr>
        <w:pStyle w:val="a5"/>
        <w:spacing w:after="0"/>
        <w:ind w:firstLine="709"/>
        <w:rPr>
          <w:snapToGrid w:val="0"/>
        </w:rPr>
      </w:pPr>
      <w:r w:rsidRPr="00B31499">
        <w:rPr>
          <w:snapToGrid w:val="0"/>
        </w:rPr>
        <w:t>5. Общие принципы и требования к проведению внешней проверки</w:t>
      </w:r>
    </w:p>
    <w:p w:rsidR="00B31499" w:rsidRPr="00B31499" w:rsidRDefault="00B31499" w:rsidP="00B31499">
      <w:pPr>
        <w:tabs>
          <w:tab w:val="left" w:pos="0"/>
        </w:tabs>
        <w:ind w:firstLine="709"/>
        <w:jc w:val="both"/>
        <w:rPr>
          <w:highlight w:val="lightGray"/>
        </w:rPr>
      </w:pPr>
    </w:p>
    <w:p w:rsidR="00B31499" w:rsidRPr="00B31499" w:rsidRDefault="00B31499" w:rsidP="00B31499">
      <w:pPr>
        <w:tabs>
          <w:tab w:val="left" w:pos="0"/>
        </w:tabs>
        <w:ind w:firstLine="709"/>
        <w:jc w:val="both"/>
      </w:pPr>
      <w:r w:rsidRPr="00B31499">
        <w:t xml:space="preserve">5.1. Для проведения внешней проверки финансовый орган </w:t>
      </w:r>
      <w:r w:rsidR="006F79FF">
        <w:t>Каргасокс</w:t>
      </w:r>
      <w:r w:rsidRPr="00B31499">
        <w:t xml:space="preserve">кого района предоставляет в адрес </w:t>
      </w:r>
      <w:r w:rsidR="006F79FF" w:rsidRPr="00DB7F97">
        <w:t>Контрольного органа</w:t>
      </w:r>
      <w:r w:rsidRPr="00B31499">
        <w:t xml:space="preserve"> годовой отчет об исполнении местного бюджета для подготовки заключения в срок не позднее 01 ап</w:t>
      </w:r>
      <w:r w:rsidR="006F79FF">
        <w:t>реля текущего финансового года.</w:t>
      </w:r>
    </w:p>
    <w:p w:rsidR="00B31499" w:rsidRPr="00B31499" w:rsidRDefault="00B31499" w:rsidP="00B31499">
      <w:pPr>
        <w:tabs>
          <w:tab w:val="left" w:pos="0"/>
        </w:tabs>
        <w:ind w:firstLine="709"/>
        <w:jc w:val="both"/>
      </w:pPr>
      <w:r w:rsidRPr="00B31499">
        <w:t xml:space="preserve">Администрациями Поселений годовые отчеты об исполнении бюджетов Поселений для подготовки заключений предоставляются на основании запроса </w:t>
      </w:r>
      <w:r w:rsidR="00690B78" w:rsidRPr="00DB7F97">
        <w:t>Контрольного органа</w:t>
      </w:r>
      <w:r w:rsidRPr="00B31499">
        <w:t>, но не позднее 01 апреля текущего финансового года.</w:t>
      </w:r>
    </w:p>
    <w:p w:rsidR="00B31499" w:rsidRPr="00B31499" w:rsidRDefault="00B31499" w:rsidP="00B31499">
      <w:pPr>
        <w:tabs>
          <w:tab w:val="left" w:pos="0"/>
        </w:tabs>
        <w:ind w:firstLine="709"/>
        <w:jc w:val="both"/>
      </w:pPr>
      <w:r w:rsidRPr="00B31499">
        <w:t xml:space="preserve">5.2. Внешняя проверка проводится в срок, не превышающий одного месяца со дня предоставления документов в адрес </w:t>
      </w:r>
      <w:r w:rsidR="006F79FF" w:rsidRPr="00DB7F97">
        <w:t>Контрольного органа</w:t>
      </w:r>
      <w:r w:rsidRPr="00B31499">
        <w:t>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5.3. </w:t>
      </w:r>
      <w:r w:rsidR="006F79FF"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B31499">
        <w:rPr>
          <w:rFonts w:ascii="Times New Roman" w:hAnsi="Times New Roman" w:cs="Times New Roman"/>
          <w:sz w:val="24"/>
          <w:szCs w:val="24"/>
        </w:rPr>
        <w:t xml:space="preserve"> готовит заключение на отчет об исполнении бюджета, содержащее данные внешней проверки го</w:t>
      </w:r>
      <w:r w:rsidR="00690B78">
        <w:rPr>
          <w:rFonts w:ascii="Times New Roman" w:hAnsi="Times New Roman" w:cs="Times New Roman"/>
          <w:sz w:val="24"/>
          <w:szCs w:val="24"/>
        </w:rPr>
        <w:t>довой бюджетной отчетности ГАБС</w:t>
      </w:r>
      <w:r w:rsidRPr="00B31499">
        <w:rPr>
          <w:rFonts w:ascii="Times New Roman" w:hAnsi="Times New Roman" w:cs="Times New Roman"/>
          <w:sz w:val="24"/>
          <w:szCs w:val="24"/>
        </w:rPr>
        <w:t>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 xml:space="preserve">5.4. Заключение на годовой отчет об исполнении бюджета представляется </w:t>
      </w:r>
      <w:r w:rsidR="00690B78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B31499">
        <w:rPr>
          <w:rFonts w:ascii="Times New Roman" w:hAnsi="Times New Roman" w:cs="Times New Roman"/>
          <w:sz w:val="24"/>
          <w:szCs w:val="24"/>
        </w:rPr>
        <w:t xml:space="preserve"> в представительный орган.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 xml:space="preserve">5.5. При проведении внешней проверки члены рабочей группы должны руководствоваться нормами бюджетного законодательства Российской Федерации, субъекта Российской Федерации и муниципального образования, условиями Соглашений о передаче полномочий по осуществлению внешнего муниципального финансового контроля. 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5.6. Ограничения, влияющие на возможность обнаружения существенных искажений годовой отчетности, имеют место в силу следующих причин: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внешняя проверка осуществляется в основном на камеральном уровне;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в ходе проверки применяются выборочные методы;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подверженность системы бухгалтерского учета и внутреннего контроля влиянию человеческого фактора;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преобладающая часть доказательств лишь предоставляет доводы в подтверждение определенного вывода, а не носит исчерпывающего характера;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работа проверяющего в части сбора доказательств и формирования выводов по результатам контрольного мероприятия основывается на его профессиональном суждении.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lastRenderedPageBreak/>
        <w:t>5.7. Объем мероприятий по внешней проверке определяется перечнем и характером контрольных и экспертных процедур, которые необходимы для достижения цели внешней проверки при заданных обстоятельствах.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5.8. Перечень контрольных и экспертных процедур определяется в соответствии с Программой проведения внешней проверки конкретно для каждого объекта контроля.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 xml:space="preserve">5.9. Для проведения контрольного и экспертного мероприятия </w:t>
      </w:r>
      <w:r w:rsidR="00690B78"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B31499">
        <w:rPr>
          <w:rFonts w:ascii="Times New Roman" w:hAnsi="Times New Roman" w:cs="Times New Roman"/>
          <w:sz w:val="24"/>
          <w:szCs w:val="24"/>
        </w:rPr>
        <w:t xml:space="preserve"> вправе привлекать независимых специалистов (экспертов) в установленном Регламентом и иными локальными нормативными актами </w:t>
      </w:r>
      <w:r w:rsidR="00690B78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B31499">
        <w:rPr>
          <w:rFonts w:ascii="Times New Roman" w:hAnsi="Times New Roman" w:cs="Times New Roman"/>
          <w:sz w:val="24"/>
          <w:szCs w:val="24"/>
        </w:rPr>
        <w:t xml:space="preserve"> порядке. 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При использовании результатов работы привлеченного специалиста/эксперта должно быть обеспечено получение достаточных надлежащих доказательств того, что такая работа отвечает целям контрольного мероприятия. Такие доказательства могут быть получены посредством установления для привлеченного специалиста/эксперта технического задания, как правило, в письменной форме, и сравнения фактически достигнутых результатов.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 xml:space="preserve">Ответственность за формирование выводов по результатам внешней проверки в разрезе каждого объекта контроля несут должностные лица </w:t>
      </w:r>
      <w:r w:rsidR="001E2BF4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B31499">
        <w:rPr>
          <w:rFonts w:ascii="Times New Roman" w:hAnsi="Times New Roman" w:cs="Times New Roman"/>
          <w:sz w:val="24"/>
          <w:szCs w:val="24"/>
        </w:rPr>
        <w:t xml:space="preserve">. Недопустимо разделение ответственности должностных лиц </w:t>
      </w:r>
      <w:r w:rsidR="001E2BF4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B31499">
        <w:rPr>
          <w:rFonts w:ascii="Times New Roman" w:hAnsi="Times New Roman" w:cs="Times New Roman"/>
          <w:sz w:val="24"/>
          <w:szCs w:val="24"/>
        </w:rPr>
        <w:t xml:space="preserve"> и привлеченных специалистов/экспертов.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5.10. В процессе реализации контрольных и экспертных полномочий руководитель контрольного мероприятия, руководитель рабочей группы и члены рабочей группы должны строить взаимоотношения с руководством и представителями (должностными лицами) объекта проверки на основе взаимного уважения.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При общении с руководством и должностными лицами объекта внешней проверки членам рабочей группы следует придерживаться общепринятых моральных норм, а также руководствоваться принципами профессиональной этики.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0"/>
          <w:tab w:val="num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5.11. Проведение контрольного и экспертного мероприятия подлежит документированию.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5.12. Члены рабочей группы несут ответственность за сохранность документов и конфиденциальность полученной в ходе контрольного мероприятия информации.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31499" w:rsidRPr="00B31499" w:rsidRDefault="00B31499" w:rsidP="00B31499">
      <w:pPr>
        <w:pStyle w:val="HTML"/>
        <w:tabs>
          <w:tab w:val="clear" w:pos="1832"/>
          <w:tab w:val="clear" w:pos="2748"/>
          <w:tab w:val="left" w:pos="144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6. Формы и методы проведения внешней проверки</w:t>
      </w:r>
    </w:p>
    <w:p w:rsidR="00B31499" w:rsidRPr="00B31499" w:rsidRDefault="00B31499" w:rsidP="00B31499">
      <w:pPr>
        <w:pStyle w:val="HTML"/>
        <w:tabs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31499" w:rsidRPr="00B31499" w:rsidRDefault="00B31499" w:rsidP="00B31499">
      <w:pPr>
        <w:pStyle w:val="HTML"/>
        <w:tabs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При проведении внешней проверки осуществляются следующие формы контроля:</w:t>
      </w:r>
    </w:p>
    <w:p w:rsidR="00B31499" w:rsidRPr="00B31499" w:rsidRDefault="00B31499" w:rsidP="00B31499">
      <w:pPr>
        <w:ind w:firstLine="709"/>
        <w:jc w:val="both"/>
      </w:pPr>
      <w:r w:rsidRPr="00B31499">
        <w:t>- экспертно-аналитические мероприятия (экспертиза) по анализу данных бюджетной отчетности и иной информации об исполнении бюджета, проекта решения представительного органа об утверждении отчета об исполнении бюджета;</w:t>
      </w:r>
    </w:p>
    <w:p w:rsidR="00B31499" w:rsidRPr="00B31499" w:rsidRDefault="00B31499" w:rsidP="00B31499">
      <w:pPr>
        <w:ind w:firstLine="709"/>
        <w:jc w:val="both"/>
      </w:pPr>
      <w:r w:rsidRPr="00B31499">
        <w:t>- контрольно-ревизионные мероприятия (с выходом на объект) по проверке достоверности данных бюджетной отчетности.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6.1. Виды (формы) контрольного мероприятия.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Внешняя проверка в разрезе объектов контроля может проводиться на камеральном и выездном уровне.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 xml:space="preserve">Под камеральной проверкой понимается проведение контрольного мероприятия на основании представленных объектом проверки документов (информации) без выхода на объект проверки. 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Выездная проверка проводится непосредственно по месту нахождения объекта контроля.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Решение о форме проведения контрольного мероприятия принимается на подготовительном этапе проверки.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6.2. Методы проведения внешней проверки:</w:t>
      </w:r>
    </w:p>
    <w:p w:rsidR="00B31499" w:rsidRPr="00B31499" w:rsidRDefault="00B31499" w:rsidP="00B31499">
      <w:pPr>
        <w:shd w:val="clear" w:color="auto" w:fill="FFFFFF"/>
        <w:ind w:left="709"/>
        <w:jc w:val="both"/>
      </w:pPr>
      <w:r w:rsidRPr="00B31499">
        <w:t>- сплошная проверка;</w:t>
      </w:r>
    </w:p>
    <w:p w:rsidR="00B31499" w:rsidRPr="00B31499" w:rsidRDefault="00B31499" w:rsidP="00B31499">
      <w:pPr>
        <w:shd w:val="clear" w:color="auto" w:fill="FFFFFF"/>
        <w:ind w:left="709"/>
        <w:jc w:val="both"/>
      </w:pPr>
      <w:r w:rsidRPr="00B31499">
        <w:t>- выборочная проверка (отбор отдельных элементов).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</w:t>
      </w:r>
      <w:r w:rsidR="001E2BF4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B31499">
        <w:rPr>
          <w:rFonts w:ascii="Times New Roman" w:hAnsi="Times New Roman" w:cs="Times New Roman"/>
          <w:sz w:val="24"/>
          <w:szCs w:val="24"/>
        </w:rPr>
        <w:t>.</w:t>
      </w:r>
    </w:p>
    <w:p w:rsidR="00B31499" w:rsidRPr="00B31499" w:rsidRDefault="00B31499" w:rsidP="00B31499">
      <w:pPr>
        <w:ind w:firstLine="709"/>
        <w:jc w:val="both"/>
      </w:pPr>
      <w:r w:rsidRPr="00B31499">
        <w:t>6.3. Проверка проводится методом достоверности и последовательности показателей бюджетной отчетности и регистров бюджетного учета.</w:t>
      </w:r>
    </w:p>
    <w:p w:rsidR="00B31499" w:rsidRPr="00B31499" w:rsidRDefault="00B31499" w:rsidP="00B31499">
      <w:pPr>
        <w:ind w:firstLine="709"/>
        <w:jc w:val="both"/>
      </w:pPr>
      <w:r w:rsidRPr="00B31499">
        <w:t xml:space="preserve">6.4. 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 </w:t>
      </w:r>
    </w:p>
    <w:p w:rsidR="00B31499" w:rsidRPr="00B31499" w:rsidRDefault="00B31499" w:rsidP="00B31499">
      <w:pPr>
        <w:ind w:firstLine="709"/>
        <w:jc w:val="both"/>
      </w:pPr>
      <w:r w:rsidRPr="00B31499">
        <w:t>6.5. 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B31499" w:rsidRPr="00B31499" w:rsidRDefault="00B31499" w:rsidP="00B31499">
      <w:pPr>
        <w:ind w:firstLine="709"/>
        <w:jc w:val="both"/>
      </w:pPr>
      <w:r w:rsidRPr="00B31499">
        <w:t>6.6. Проверка достоверности позволяет определить:</w:t>
      </w:r>
    </w:p>
    <w:p w:rsidR="00B31499" w:rsidRPr="00B31499" w:rsidRDefault="00B31499" w:rsidP="00B31499">
      <w:pPr>
        <w:ind w:firstLine="709"/>
        <w:jc w:val="both"/>
      </w:pPr>
      <w:r w:rsidRPr="00B31499">
        <w:t>- согласуется ли между собой результаты операций, финансовые положени</w:t>
      </w:r>
      <w:r w:rsidR="001E2BF4">
        <w:t>я</w:t>
      </w:r>
      <w:r w:rsidRPr="00B31499">
        <w:t xml:space="preserve"> и другая информация в бюджетной отчетности;</w:t>
      </w:r>
    </w:p>
    <w:p w:rsidR="00B31499" w:rsidRPr="00B31499" w:rsidRDefault="00B31499" w:rsidP="00B31499">
      <w:pPr>
        <w:ind w:firstLine="709"/>
        <w:jc w:val="both"/>
      </w:pPr>
      <w:r w:rsidRPr="00B31499">
        <w:t>- должным ли образом раскрыта необходимая информация и правильно ли квалифицированы и представлены данные в бюджетной отчетности;</w:t>
      </w:r>
    </w:p>
    <w:p w:rsidR="00B31499" w:rsidRPr="00B31499" w:rsidRDefault="00B31499" w:rsidP="00B31499">
      <w:pPr>
        <w:ind w:firstLine="709"/>
        <w:jc w:val="both"/>
      </w:pPr>
      <w:r w:rsidRPr="00B31499">
        <w:t>- соответствует ли бюджетная отчетность всем требованиям законодательства и других нормативных актов, применяемых к деятельности муниципального образования.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 xml:space="preserve">6.7. Контрольные процедуры, проводимые при внешней проверке, делятся по характеру используемого материала (информации) </w:t>
      </w:r>
      <w:proofErr w:type="gramStart"/>
      <w:r w:rsidRPr="00B314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31499">
        <w:rPr>
          <w:rFonts w:ascii="Times New Roman" w:hAnsi="Times New Roman" w:cs="Times New Roman"/>
          <w:sz w:val="24"/>
          <w:szCs w:val="24"/>
        </w:rPr>
        <w:t xml:space="preserve"> документальные и фактические. 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Документальная проверка проводится на основе первичных учетных документов, регистров бюджетного учета, бюджетных смет и расчетов к ним, отчетности, нормативной и другой документации, подлежащей предоставлению объектом проверки. К основным приемам документальной проверки относятся: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формальная и арифметическая проверка документов (точность заполнения бланков и регистров учета, наличие в них необходимых реквизитов, а также подсчет сумм и итогов);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юридическая, экономическая и финансовая экспертиза совершенных хозяйственных операций;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приемы экономического анализа (сравнения, сопоставления, ретроспективный анализ показателей отчетности и т.д.);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технико-экономические расчеты.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К приемам фактической проверки относятся: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участие в инвентаризации объектов основных фондов, материальных ценностей и денежных средств, имущества, переданного объекту проверки для реализации государственных полномочий, полноты оприходования и корректности списания активов и т.д.;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экспертная оценка фактического объема и качества оказываемых муниципальных услуг;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визуальное наблюдение путем обследования помещений (например, контрольный обмер выполненных строительно-монтажных, ремонтных работ и т.п.);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проверка соблюдения трудовой и финансовой дисциплины и др.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На камеральном уровне осуществляется документальная проверка на основании представленной объектом проверки, а также полученной из внешних источников документации (информации).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 xml:space="preserve">При выездной проверке возможно применение документальных и фактических контрольных процедур. 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lastRenderedPageBreak/>
        <w:t>6.8. Процедуры, осуществляемые при проведении камеральной проверки, предусматривают: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проверку порядка организации и реализации бюджетного процесса в муниципальном образовании: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  <w:rPr>
          <w:spacing w:val="-2"/>
        </w:rPr>
      </w:pPr>
      <w:r w:rsidRPr="00B31499">
        <w:rPr>
          <w:spacing w:val="-2"/>
        </w:rPr>
        <w:t>а) проверку соблюдения требований БК РФ, муниципальных правовых актов, регламентирующих бюджетный процесс (формирование и исполнение бюджета, сводной бюджетной росписи, бюджетных смет, уведомлений о бюджетных ассигнованиях);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  <w:rPr>
          <w:spacing w:val="-2"/>
        </w:rPr>
      </w:pPr>
      <w:r w:rsidRPr="00B31499">
        <w:rPr>
          <w:spacing w:val="-2"/>
        </w:rPr>
        <w:t>б) анализ исполнения местного бюджета за отчетный финансовый год (порядок внесения изменений в бюджетную роспись, структура доходной и расходной частей местного бюджета, соответствие показателей исполнения бюджета плановым показателям);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  <w:rPr>
          <w:spacing w:val="-2"/>
        </w:rPr>
      </w:pPr>
      <w:r w:rsidRPr="00B31499">
        <w:rPr>
          <w:spacing w:val="-2"/>
        </w:rPr>
        <w:t>в) 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 xml:space="preserve">- проверку годовой отчетности об исполнении бюджета муниципального образования </w:t>
      </w:r>
      <w:proofErr w:type="gramStart"/>
      <w:r w:rsidRPr="00B31499">
        <w:t>на</w:t>
      </w:r>
      <w:proofErr w:type="gramEnd"/>
      <w:r w:rsidRPr="00B31499">
        <w:t>: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  <w:rPr>
          <w:spacing w:val="-2"/>
        </w:rPr>
      </w:pPr>
      <w:r w:rsidRPr="00B31499">
        <w:rPr>
          <w:spacing w:val="-2"/>
        </w:rPr>
        <w:t>а) 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  <w:rPr>
          <w:spacing w:val="-2"/>
        </w:rPr>
      </w:pPr>
      <w:r w:rsidRPr="00B31499">
        <w:rPr>
          <w:spacing w:val="-2"/>
        </w:rPr>
        <w:t>б) 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B31499" w:rsidRPr="00B31499" w:rsidRDefault="00B31499" w:rsidP="00B31499">
      <w:pPr>
        <w:autoSpaceDE w:val="0"/>
        <w:autoSpaceDN w:val="0"/>
        <w:adjustRightInd w:val="0"/>
        <w:ind w:firstLine="709"/>
        <w:jc w:val="both"/>
      </w:pPr>
      <w:r w:rsidRPr="00B31499">
        <w:t>в) соответствие плановых показателей, указанных в отчетности ГАБС, показателям утвержденного бюджета с учетом изменений внесенных в ходе исполнения бюджета;</w:t>
      </w:r>
    </w:p>
    <w:p w:rsidR="00B31499" w:rsidRPr="00B31499" w:rsidRDefault="00B31499" w:rsidP="00B31499">
      <w:pPr>
        <w:autoSpaceDE w:val="0"/>
        <w:autoSpaceDN w:val="0"/>
        <w:adjustRightInd w:val="0"/>
        <w:ind w:firstLine="709"/>
        <w:jc w:val="both"/>
      </w:pPr>
      <w:r w:rsidRPr="00B31499">
        <w:t>г) соответствие фактических показателей, указанных в отчетности ГАБС, данным отчетности подведомственных ПБС;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д) корректность формирования сводной отчетности, консолидации показателей, а именно правильность суммирования одноименных показателей форм бюджетной отчетности ПБС,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B31499" w:rsidRPr="00B31499" w:rsidRDefault="00B31499" w:rsidP="00B31499">
      <w:pPr>
        <w:tabs>
          <w:tab w:val="left" w:pos="2552"/>
        </w:tabs>
        <w:ind w:firstLine="709"/>
        <w:jc w:val="both"/>
      </w:pPr>
      <w:r w:rsidRPr="00B31499">
        <w:t>е) установление полноты бюджетной отчетности ГАБС и ее соответствия требованиям нормативных правовых актов необходимо провести анализ представленной к проверке отчетности ГАБС по составу, содержанию, прозрачности и информативности показателей.</w:t>
      </w:r>
    </w:p>
    <w:p w:rsidR="00B31499" w:rsidRPr="00B31499" w:rsidRDefault="00B31499" w:rsidP="00B31499">
      <w:pPr>
        <w:pStyle w:val="ac"/>
        <w:spacing w:line="240" w:lineRule="auto"/>
        <w:ind w:firstLine="709"/>
        <w:rPr>
          <w:sz w:val="24"/>
        </w:rPr>
      </w:pPr>
      <w:r w:rsidRPr="00B31499">
        <w:rPr>
          <w:sz w:val="24"/>
        </w:rPr>
        <w:t>Под прозрачностью и информативностью годового отчета (бюджетной отчетности) понимается отражение в ней информации в таком объеме и структуре, которые позволяют сформировать адекватную информацию (представление) обо всех составляющих исполнения бюджета в целом (годовой отчет) или по бюджетной отчетности ГАБС.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ж) 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 проведение прочих контрольных (аналитических) процедур, в том числе по результатам камеральной проверки: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а) 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б) анализ структуры расходов бюджета, их соответствия кодам бюджетной классификации;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в) анализ соблюдения методологии бюджетного учета, формирования бюджетных регистров;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г) анализ эффективности и результативности использования бюджетных средств – выполнение плана оказания муниципальных услуг, утвержденного бюджетом, и другие конкретные показатели, характеризующие основную деятельность проверяемого ГАБС.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д) 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lastRenderedPageBreak/>
        <w:t>6.9. Процедуры, осуществляемые при проведении выездной проверки, предусматривают применение приемов как документальной, так и фактической проверки.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Выездная проверка основывается на проведении экспертизы первичных учетных документов, регистров бюджетного учета, бюджетной отчетности объекта внешней проверки.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При выездной проверке могут осуществляться следующие контрольные процедуры (помимо процедур, перечисленных в пункте 6.8 настоящего Стандарта):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а) экспертиза правоустанавливающих документов и договоров;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б) анализ существующего порядка организации и ведения бюджетного учета, оценка надежности средств внутреннего контроля;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в) выборочная сверка данных бюджетного учета с данными бюджетных регистров и показателями годовой отчетности;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г) выборочная проверка правомерности и порядка отражения в учете и отчетности показателей финансово-хозяйственных операций, активов и обязательств (по полноте и обоснованности, правильности отнесения к соответствующему периоду, соответствия данных учета данным первичной документации и др.);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д) проверка оформления результатов инвентаризации активов и обязательств и соответствия их данным учета и отчетности (инвентаризационные описи, акты сверки расчетов с дебиторами и кредиторами и др.);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е) проверка и анализ нетиповых финансово-хозяйственных операций, бюджетных записей, корректирующих проводок в учете и их документальной обоснованности;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ж) выборочная проверка целевого и эффективного использования ресурсов, анализ исполнения доходов и расходов местного бюджета (в том числе средств муниципального образования и имущества, выделяемого на реализацию переданных государственных полномочий);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з) проведение визуального осмотра (наблюдения), выборочной инвентаризации, контрольных замеров и т.п.;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и) анализ материалов по результатам внешних контрольных мероприятий, проводившимся уполномоченными контрольными органами на объекте проверки, и принятых по их результатам мер;</w:t>
      </w:r>
    </w:p>
    <w:p w:rsidR="00B31499" w:rsidRPr="00B31499" w:rsidRDefault="00B31499" w:rsidP="00B31499">
      <w:pPr>
        <w:tabs>
          <w:tab w:val="left" w:pos="1560"/>
        </w:tabs>
        <w:ind w:firstLine="709"/>
        <w:jc w:val="both"/>
      </w:pPr>
      <w:r w:rsidRPr="00B31499">
        <w:t>к) проверка соблюдения требований по размещению заказов на поставку товаров, выполнения работ, оказание услуг для муниципальных нужд.</w:t>
      </w:r>
    </w:p>
    <w:p w:rsidR="00B31499" w:rsidRPr="00B31499" w:rsidRDefault="00B31499" w:rsidP="00B31499">
      <w:pPr>
        <w:tabs>
          <w:tab w:val="left" w:pos="1560"/>
        </w:tabs>
        <w:jc w:val="both"/>
      </w:pPr>
    </w:p>
    <w:p w:rsidR="00B31499" w:rsidRPr="00B31499" w:rsidRDefault="00B31499" w:rsidP="00B31499">
      <w:pPr>
        <w:tabs>
          <w:tab w:val="left" w:pos="1560"/>
        </w:tabs>
        <w:ind w:firstLine="709"/>
      </w:pPr>
      <w:r w:rsidRPr="00B31499">
        <w:t>7. Порядок проведения внешней проверки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7.1. Проведение внешней проверки подлежит планированию.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7.2. При планировании внешней проверки учитываются: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- установленные законодательством сроки подготовки бюджетной отчетности и формирования заключения на годовой отчет об исполнении бюджета муниципального образования;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 xml:space="preserve">- степень обеспеченности </w:t>
      </w:r>
      <w:r w:rsidR="001C63AA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B31499">
        <w:rPr>
          <w:rFonts w:ascii="Times New Roman" w:hAnsi="Times New Roman" w:cs="Times New Roman"/>
          <w:sz w:val="24"/>
          <w:szCs w:val="24"/>
        </w:rPr>
        <w:t xml:space="preserve"> ресурсами (трудовыми, материальными и финансовыми);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- квалификация и опыт работы;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- профессиональная компетентность и опыт членов рабочей группы, планируемых к участию в контрольном мероприятии и др.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7.3. Проведение контрольного мероприятия проводится в соответствии с СФК «Общие правила проведения контрольного мероприятия».</w:t>
      </w:r>
    </w:p>
    <w:p w:rsidR="00B31499" w:rsidRPr="00B31499" w:rsidRDefault="00B31499" w:rsidP="00B3149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1080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 xml:space="preserve">7.4. Информационной основой для проведения внешней проверки являются материалы (документы, информации), представляемые объектом контроля, а также полученные по запросам </w:t>
      </w:r>
      <w:r w:rsidR="001C63AA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B31499">
        <w:rPr>
          <w:rFonts w:ascii="Times New Roman" w:hAnsi="Times New Roman" w:cs="Times New Roman"/>
          <w:sz w:val="24"/>
          <w:szCs w:val="24"/>
        </w:rPr>
        <w:t xml:space="preserve"> из внешних источников материалы. 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lastRenderedPageBreak/>
        <w:t>7.5. Непосредственно проведение контрольных процедур начинается с момента получения от объекта проверки годового отчета об исполнении бюджета и прочей информации, необходимой для проведения контрольного мероприятия.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7.6. Перечень контрольных процедур определяется на этапе подготовки к внешней проверке и может корректироваться в ходе мероприятия с целью получения достаточных надлежащих доказательств, необходимых для формулирования обоснованных выводов и формирования заключения на годовой отчет об исполнении бюджета муниципального образования.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7.7. Доказательства представляют собой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7.8. Достаточность представляет собой количественную меру доказательств и предполагает обеспечение уверенности в правильности сделанных выводов по результатам проведения контрольного мероприятия.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7.9. Надлежащими считаются доказательства, подтверждающие выводы, сделанные по результатам контрольного мероприятия. Надлежащий характер представляет собой качественную сторону доказательств.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7.10. Доказательствами при проведении внешней проверки являются: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первичные учетные документы;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регистры бухгалтерского учета;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бюджетная, статистическая и иная отчетность;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результаты процедур контроля, проведенных в ходе контрольного мероприятия и оформленные рабочими документами;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заключения экспертов;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письменные заявления и разъяснения руководителя и должностных лиц объектов внешней проверки;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документы и сведения, полученные из других достоверных источников (органы казначейства и др.).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7.11. </w:t>
      </w:r>
      <w:proofErr w:type="gramStart"/>
      <w:r w:rsidRPr="00B31499">
        <w:rPr>
          <w:rFonts w:ascii="Times New Roman" w:hAnsi="Times New Roman" w:cs="Times New Roman"/>
          <w:sz w:val="24"/>
          <w:szCs w:val="24"/>
        </w:rPr>
        <w:t>Проверяющему</w:t>
      </w:r>
      <w:proofErr w:type="gramEnd"/>
      <w:r w:rsidRPr="00B31499">
        <w:rPr>
          <w:rFonts w:ascii="Times New Roman" w:hAnsi="Times New Roman" w:cs="Times New Roman"/>
          <w:sz w:val="24"/>
          <w:szCs w:val="24"/>
        </w:rPr>
        <w:t xml:space="preserve"> необходимо получить письменные заявления и разъяснения от руководства объекта проверки по всем вопросам, являющимся существенными для целей контрольного мероприятия, если предполагается, что получить достаточные надлежащие доказательства другим путем не представляется возможным. 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Заявления и разъяснения должны быть оформлены в письменном виде с указанием необходимой информации, даты, должности и фамилии, имени, отчества составителя и содержать его подпись.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Если заявления и разъяснения руководства объекта проверки противоречат другим полученным в ходе проверки доказательствам, необходимо исследовать причины расхождений и в случае необходимости критически оценить надежность заявлений и разъяснений руководства объекта проверки по аналогичным или другим вопросам.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7.12. В ходе проведения выездной внешней проверки запросы дополнительной информации осуществляются в оперативном режиме. В случае непредставления или преднамеренной задержки в представлении информации запросы оформляются в письменном виде с указанием даты и времени запроса, а также отметкой о получении запроса представителями объекта внешней проверки.</w:t>
      </w:r>
    </w:p>
    <w:p w:rsidR="00B31499" w:rsidRPr="00B31499" w:rsidRDefault="00B31499" w:rsidP="00B31499">
      <w:pPr>
        <w:tabs>
          <w:tab w:val="left" w:pos="1800"/>
        </w:tabs>
        <w:autoSpaceDE w:val="0"/>
        <w:ind w:firstLine="709"/>
        <w:jc w:val="both"/>
        <w:rPr>
          <w:snapToGrid w:val="0"/>
        </w:rPr>
      </w:pPr>
      <w:r w:rsidRPr="00B31499">
        <w:t xml:space="preserve">7.13. В случае представления информации ненадлежащего вида, непредставления информации или представления ее в неполном объеме составляется акт по факту непредставления сведений по запросу </w:t>
      </w:r>
      <w:r w:rsidR="00041CB4">
        <w:t>Контрольного органа</w:t>
      </w:r>
      <w:r w:rsidRPr="00B31499">
        <w:t>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7.14. Оценка надежности доказательств основывается на следующем: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доказательства, полученные из внешних источников (в том числе органов государственной власти), как правило, более надежны, чем доказательства, полученные от объекта контроля;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lastRenderedPageBreak/>
        <w:t>- надежность доказательств, полученных от объекта контроля, тем выше, чем качественнее система бюджетного учета и выше оценка системы внутреннего контроля объекта проверки;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proofErr w:type="gramStart"/>
      <w:r w:rsidRPr="00B31499">
        <w:t>- доказательства, полученные непосредственно проверяющим, более надежны, чем доказательства, полученные от объекта внешней проверки;</w:t>
      </w:r>
      <w:proofErr w:type="gramEnd"/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доказательства в документальной форме и письменные заявления более надежны, чем доказательства и заявления в устной форме;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устные и письменные заявления и разъяснения руководства и должностных лиц объекта проверки не являются заменой достаточных надлежащих надежных доказательств.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7.15. Доказательства более надежны, если они получены из разных источников, имеют идентичное или разное содержание, но при этом не противоречат друг другу. В таких случаях обеспечивается более высокая степень уверенности в выводах, сделанных в ходе контрольного мероприятия, по сравнению с той, которая имела бы место при рассмотрении доказательств по отдельности.</w:t>
      </w:r>
    </w:p>
    <w:p w:rsidR="00B31499" w:rsidRPr="00B31499" w:rsidRDefault="00B31499" w:rsidP="00B3149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Если доказательства, полученные из одного источника, не соответствуют доказательствам, полученным из другого источника, проверяющим должны быть определены дополнительные контрольные процедуры, необходимые для выяснения причин такого несоответствия.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7.16. Достаточность, надлежащий характер и надежность доказательств должны сопоставляться с расходами и трудозатратами, связанными с получением таких доказательств. Однако сложность получения конкретного доказательства и связанные с этим расходы и трудозатраты не являются основанием для отказа от получения данного доказательства.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7.17. Количественная и качественная характеристики доказательств, полученных в ходе реализации контрольных полномочий, влияют на формирование профессионального мнения проверяющего и выдачу заключения на годовой отчет.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7.18. </w:t>
      </w:r>
      <w:proofErr w:type="gramStart"/>
      <w:r w:rsidRPr="00B31499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Pr="00B31499">
        <w:rPr>
          <w:rFonts w:ascii="Times New Roman" w:hAnsi="Times New Roman" w:cs="Times New Roman"/>
          <w:sz w:val="24"/>
          <w:szCs w:val="24"/>
        </w:rPr>
        <w:t xml:space="preserve"> получает доказательства путем выполнения соответствующих контрольных процедур.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7.19. По окончании проведения контрольных и аналитических процедур члены рабочей группы должны: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оформить аналитические записки по каждому объекту проверки (отчет по результатам проведенного мероприятия с подробным описанием выявленных нарушений (искажений));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сформулировать выводы по результатам проверки в разрезе каждого объекта контроля и подготовить соответствующее заключение на годовой отчет;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ознакомить с результатами внешней проверки руководство объекта контроля.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jc w:val="both"/>
        <w:rPr>
          <w:highlight w:val="lightGray"/>
        </w:rPr>
      </w:pPr>
    </w:p>
    <w:p w:rsidR="00B31499" w:rsidRPr="00B31499" w:rsidRDefault="00B31499" w:rsidP="00B31499">
      <w:pPr>
        <w:ind w:firstLine="709"/>
        <w:jc w:val="both"/>
        <w:rPr>
          <w:snapToGrid w:val="0"/>
        </w:rPr>
      </w:pPr>
      <w:r w:rsidRPr="00B31499">
        <w:rPr>
          <w:snapToGrid w:val="0"/>
        </w:rPr>
        <w:t>8. Действия при обнаружении нарушений и недостатков, создании препятствий для проведения контрольного мероприятия</w:t>
      </w:r>
    </w:p>
    <w:p w:rsidR="00B31499" w:rsidRPr="00B31499" w:rsidRDefault="00B31499" w:rsidP="00B31499">
      <w:pPr>
        <w:ind w:firstLine="709"/>
        <w:jc w:val="both"/>
        <w:rPr>
          <w:snapToGrid w:val="0"/>
        </w:rPr>
      </w:pPr>
    </w:p>
    <w:p w:rsidR="00B31499" w:rsidRPr="00B31499" w:rsidRDefault="00B31499" w:rsidP="00B31499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1499">
        <w:rPr>
          <w:rFonts w:ascii="Times New Roman" w:hAnsi="Times New Roman" w:cs="Times New Roman"/>
          <w:snapToGrid w:val="0"/>
          <w:sz w:val="24"/>
          <w:szCs w:val="24"/>
        </w:rPr>
        <w:t>8.1. При проверке соблюдения руководством проверяемого объекта требований законов и иных нормативных правовых актов, а также осуществлении других контрольных процедур, сотрудник должен планировать и проводить контроль, допуская, что в финансовой и хозяйственной деятельности проверяемого объекта не исключены существенные финансовые и другие нарушения и недостатки.</w:t>
      </w:r>
    </w:p>
    <w:p w:rsidR="00B31499" w:rsidRPr="00B31499" w:rsidRDefault="00B31499" w:rsidP="00B31499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1499">
        <w:rPr>
          <w:rFonts w:ascii="Times New Roman" w:hAnsi="Times New Roman" w:cs="Times New Roman"/>
          <w:snapToGrid w:val="0"/>
          <w:sz w:val="24"/>
          <w:szCs w:val="24"/>
        </w:rPr>
        <w:t xml:space="preserve">8.2. Нарушением является деяние (действие или бездействие), запрещенное законами или иными нормативными правовыми актами Российской Федерации, не соответствующее правилам, условиям, требованиям, установленным законами или иными нормативными правовыми актами Российской Федерации. </w:t>
      </w:r>
    </w:p>
    <w:p w:rsidR="00B31499" w:rsidRPr="00B31499" w:rsidRDefault="00B31499" w:rsidP="00B31499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1499">
        <w:rPr>
          <w:rFonts w:ascii="Times New Roman" w:hAnsi="Times New Roman" w:cs="Times New Roman"/>
          <w:snapToGrid w:val="0"/>
          <w:sz w:val="24"/>
          <w:szCs w:val="24"/>
        </w:rPr>
        <w:t xml:space="preserve">8.3. Недостаток не является нарушением законодательства, а является ошибкой или фактом неэффективной деятельности. </w:t>
      </w:r>
      <w:proofErr w:type="gramStart"/>
      <w:r w:rsidRPr="00B31499">
        <w:rPr>
          <w:rFonts w:ascii="Times New Roman" w:hAnsi="Times New Roman" w:cs="Times New Roman"/>
          <w:snapToGrid w:val="0"/>
          <w:sz w:val="24"/>
          <w:szCs w:val="24"/>
        </w:rPr>
        <w:t xml:space="preserve">При этом действия (бездействие) должностных лиц </w:t>
      </w:r>
      <w:r w:rsidRPr="00B31499">
        <w:rPr>
          <w:rFonts w:ascii="Times New Roman" w:hAnsi="Times New Roman" w:cs="Times New Roman"/>
          <w:snapToGrid w:val="0"/>
          <w:sz w:val="24"/>
          <w:szCs w:val="24"/>
        </w:rPr>
        <w:lastRenderedPageBreak/>
        <w:t>или организаций оцениваются как неэффективные только в тех случаях, когда проверяющим подтверждена возможность выполнения их с достижением лучшего результата или с меньшими затратами.</w:t>
      </w:r>
      <w:proofErr w:type="gramEnd"/>
    </w:p>
    <w:p w:rsidR="00B31499" w:rsidRPr="00B31499" w:rsidRDefault="00B31499" w:rsidP="00B31499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1499">
        <w:rPr>
          <w:rFonts w:ascii="Times New Roman" w:hAnsi="Times New Roman" w:cs="Times New Roman"/>
          <w:snapToGrid w:val="0"/>
          <w:sz w:val="24"/>
          <w:szCs w:val="24"/>
        </w:rPr>
        <w:t>8.4. При обнаружении фактов невыполнения проверяемым объектом требований законов и иных нормативных правовых актов, необходимо более тщательно изучить обстоятельства, при которых были допущены нарушения, а также оценить, как влияют выявленные нарушения на результаты финансовой и хозяйственной деятельности.</w:t>
      </w:r>
    </w:p>
    <w:p w:rsidR="00B31499" w:rsidRPr="00B31499" w:rsidRDefault="00B31499" w:rsidP="00B31499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1499">
        <w:rPr>
          <w:rFonts w:ascii="Times New Roman" w:hAnsi="Times New Roman" w:cs="Times New Roman"/>
          <w:snapToGrid w:val="0"/>
          <w:sz w:val="24"/>
          <w:szCs w:val="24"/>
        </w:rPr>
        <w:t>8.5. При выявлении фактов нарушений требований законов и иных нормативных правовых актов, необходимо сделать следующее:</w:t>
      </w:r>
    </w:p>
    <w:p w:rsidR="00B31499" w:rsidRPr="00B31499" w:rsidRDefault="00B31499" w:rsidP="00B31499">
      <w:pPr>
        <w:tabs>
          <w:tab w:val="left" w:pos="9781"/>
        </w:tabs>
        <w:ind w:firstLine="709"/>
        <w:jc w:val="both"/>
        <w:rPr>
          <w:snapToGrid w:val="0"/>
        </w:rPr>
      </w:pPr>
      <w:r w:rsidRPr="00B31499">
        <w:rPr>
          <w:snapToGrid w:val="0"/>
        </w:rPr>
        <w:t>- отразить нарушения в своей рабочей документации для последующего включения в акт;</w:t>
      </w:r>
    </w:p>
    <w:p w:rsidR="00B31499" w:rsidRPr="00B31499" w:rsidRDefault="00B31499" w:rsidP="00B31499">
      <w:pPr>
        <w:tabs>
          <w:tab w:val="left" w:pos="9781"/>
        </w:tabs>
        <w:ind w:firstLine="709"/>
        <w:jc w:val="both"/>
        <w:rPr>
          <w:snapToGrid w:val="0"/>
        </w:rPr>
      </w:pPr>
      <w:r w:rsidRPr="00B31499">
        <w:rPr>
          <w:snapToGrid w:val="0"/>
        </w:rPr>
        <w:t>- сообщить руководству проверяемого объекта о замеченных нарушениях и предложить принять меры к их устранению.</w:t>
      </w:r>
    </w:p>
    <w:p w:rsidR="00B31499" w:rsidRPr="00B31499" w:rsidRDefault="00B31499" w:rsidP="00B31499">
      <w:pPr>
        <w:tabs>
          <w:tab w:val="left" w:pos="9781"/>
        </w:tabs>
        <w:ind w:firstLine="709"/>
        <w:jc w:val="both"/>
        <w:rPr>
          <w:snapToGrid w:val="0"/>
        </w:rPr>
      </w:pPr>
      <w:r w:rsidRPr="00B31499">
        <w:rPr>
          <w:snapToGrid w:val="0"/>
        </w:rPr>
        <w:t xml:space="preserve">8.6. Определив причины возникновения нарушений и недостатков, вид и размер ущерба (при наличии), необходимо определить и возможные меры для устранения нарушений и возмещения ущерба усилиями проверяемой организации. </w:t>
      </w:r>
    </w:p>
    <w:p w:rsidR="00B31499" w:rsidRPr="00B31499" w:rsidRDefault="00B31499" w:rsidP="00B314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 xml:space="preserve">8.7. В случае если выявленные в ходе проведения контрольного мероприятия нарушения, по мнению руководителя рабочей группы, содержат в себе признаки состава преступления и имеется необходимость принять срочные меры для пресечения противоправных действий, руководитель рабочей группы незамедлительно письменно информирует об этом руководителя контрольного мероприятия. </w:t>
      </w:r>
      <w:proofErr w:type="gramStart"/>
      <w:r w:rsidRPr="00B31499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Pr="00B31499">
        <w:rPr>
          <w:rFonts w:ascii="Times New Roman" w:hAnsi="Times New Roman" w:cs="Times New Roman"/>
          <w:sz w:val="24"/>
          <w:szCs w:val="24"/>
        </w:rPr>
        <w:t xml:space="preserve"> составляет обраще</w:t>
      </w:r>
      <w:r w:rsidR="00422178">
        <w:rPr>
          <w:rFonts w:ascii="Times New Roman" w:hAnsi="Times New Roman" w:cs="Times New Roman"/>
          <w:sz w:val="24"/>
          <w:szCs w:val="24"/>
        </w:rPr>
        <w:t>ние в правоохранительные органы</w:t>
      </w:r>
      <w:r w:rsidRPr="00B31499">
        <w:rPr>
          <w:rFonts w:ascii="Times New Roman" w:hAnsi="Times New Roman" w:cs="Times New Roman"/>
          <w:sz w:val="24"/>
          <w:szCs w:val="24"/>
        </w:rPr>
        <w:t>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left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9. Контроль осуществления внешней проверки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 xml:space="preserve">9.1. В ходе контрольного мероприятия должен осуществляться </w:t>
      </w:r>
      <w:proofErr w:type="gramStart"/>
      <w:r w:rsidRPr="00B314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1499">
        <w:rPr>
          <w:rFonts w:ascii="Times New Roman" w:hAnsi="Times New Roman" w:cs="Times New Roman"/>
          <w:sz w:val="24"/>
          <w:szCs w:val="24"/>
        </w:rPr>
        <w:t xml:space="preserve"> работой членов рабочей группы и ее результатами. 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9.2. Контроль в ходе контрольного мероприятия осуществляется для достижения цели этого мероприятия и обеспечения надлежащего качества работы членов рабочей группы.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9.3. Контроль в ходе контрольного мероприятия осуществляется руководителем контрольного мероприятия, руководителем рабочей группы, а также более опытными членами рабочей группы в отношении работы менее опытных членов рабочей группы.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9.4. Руководитель рабочей группы несет персональную ответственность за составление и полноту выполнения программы контрольного мероприятия, организацию (координацию) действий членов рабочих групп.</w:t>
      </w:r>
    </w:p>
    <w:p w:rsidR="00B31499" w:rsidRPr="00B31499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9">
        <w:rPr>
          <w:rFonts w:ascii="Times New Roman" w:hAnsi="Times New Roman" w:cs="Times New Roman"/>
          <w:sz w:val="24"/>
          <w:szCs w:val="24"/>
        </w:rPr>
        <w:t>9.5. Координация действий членов рабочей группы предполагает выполнение следующих процедур: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распределение обязанностей, полномочий и ответственности между членами рабочей группы;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>- инициирование и проведение рабочих совещаний, обсуждений на этапе планирования, осуществления проверки и подведения итогов контрольного мероприятия, обмен информацией и опытом;</w:t>
      </w:r>
    </w:p>
    <w:p w:rsidR="00B31499" w:rsidRPr="00B31499" w:rsidRDefault="00B31499" w:rsidP="00B31499">
      <w:pPr>
        <w:shd w:val="clear" w:color="auto" w:fill="FFFFFF"/>
        <w:tabs>
          <w:tab w:val="left" w:pos="1080"/>
        </w:tabs>
        <w:ind w:firstLine="709"/>
        <w:jc w:val="both"/>
      </w:pPr>
      <w:r w:rsidRPr="00B31499">
        <w:t xml:space="preserve">- мониторинг и </w:t>
      </w:r>
      <w:proofErr w:type="gramStart"/>
      <w:r w:rsidRPr="00B31499">
        <w:t>контроль за</w:t>
      </w:r>
      <w:proofErr w:type="gramEnd"/>
      <w:r w:rsidRPr="00B31499">
        <w:t xml:space="preserve"> реализацией программы внешней проверки.</w:t>
      </w:r>
    </w:p>
    <w:p w:rsidR="00B31499" w:rsidRPr="00422178" w:rsidRDefault="00B31499" w:rsidP="00B31499">
      <w:pPr>
        <w:pStyle w:val="31"/>
        <w:ind w:firstLine="709"/>
        <w:jc w:val="both"/>
        <w:rPr>
          <w:sz w:val="24"/>
          <w:szCs w:val="24"/>
        </w:rPr>
      </w:pPr>
    </w:p>
    <w:p w:rsidR="00B31499" w:rsidRPr="00B31499" w:rsidRDefault="00B31499" w:rsidP="00B31499">
      <w:pPr>
        <w:pStyle w:val="31"/>
        <w:ind w:firstLine="709"/>
        <w:jc w:val="both"/>
        <w:rPr>
          <w:b/>
          <w:i/>
          <w:sz w:val="24"/>
          <w:szCs w:val="24"/>
        </w:rPr>
      </w:pPr>
      <w:r w:rsidRPr="00B31499">
        <w:rPr>
          <w:sz w:val="24"/>
          <w:szCs w:val="24"/>
        </w:rPr>
        <w:t>10. Оформление результатов внешней проверки</w:t>
      </w:r>
    </w:p>
    <w:p w:rsidR="00B31499" w:rsidRPr="00B31499" w:rsidRDefault="00B31499" w:rsidP="00B31499">
      <w:pPr>
        <w:ind w:firstLine="709"/>
        <w:jc w:val="both"/>
      </w:pPr>
      <w:r w:rsidRPr="00B31499">
        <w:t xml:space="preserve">10.1. Результаты внешней проверки оформляются заключением, содержащим данные проверки бюджетной отчетности главных администраторов бюджетных средств. </w:t>
      </w:r>
    </w:p>
    <w:p w:rsidR="00422178" w:rsidRDefault="00B31499" w:rsidP="00B31499">
      <w:pPr>
        <w:ind w:firstLine="709"/>
        <w:jc w:val="both"/>
      </w:pPr>
      <w:r w:rsidRPr="00B31499">
        <w:t>Экспертиза проекта решения представительного органа об утверждении годового отчета оформляется заключением</w:t>
      </w:r>
      <w:r w:rsidR="00422178">
        <w:t>.</w:t>
      </w:r>
      <w:r w:rsidRPr="00B31499">
        <w:t xml:space="preserve"> </w:t>
      </w:r>
    </w:p>
    <w:p w:rsidR="00B31499" w:rsidRPr="00B31499" w:rsidRDefault="00B31499" w:rsidP="00B31499">
      <w:pPr>
        <w:ind w:firstLine="709"/>
        <w:jc w:val="both"/>
      </w:pPr>
      <w:r w:rsidRPr="00B31499">
        <w:lastRenderedPageBreak/>
        <w:t>10.2. По всем расхождениям, выявленным в ходе проверки, необходимо получить пояснения ответственных лиц.</w:t>
      </w:r>
    </w:p>
    <w:p w:rsidR="00B31499" w:rsidRPr="00B31499" w:rsidRDefault="00B31499" w:rsidP="00B31499">
      <w:pPr>
        <w:tabs>
          <w:tab w:val="left" w:pos="0"/>
          <w:tab w:val="left" w:pos="741"/>
        </w:tabs>
        <w:ind w:firstLine="709"/>
        <w:jc w:val="both"/>
      </w:pPr>
      <w:r w:rsidRPr="00B31499">
        <w:t>10.3. При наличии не достоверных данных, указать причины и следствия, которые привели к не достоверности бюджетной отчетности.</w:t>
      </w:r>
    </w:p>
    <w:p w:rsidR="00B31499" w:rsidRPr="00B31499" w:rsidRDefault="00B31499" w:rsidP="00B31499">
      <w:pPr>
        <w:tabs>
          <w:tab w:val="left" w:pos="0"/>
        </w:tabs>
        <w:ind w:firstLine="709"/>
        <w:jc w:val="both"/>
      </w:pPr>
      <w:r w:rsidRPr="00B31499">
        <w:t>10.4. В заключении в обязательном порядке указывается наличие расхождений показателей бюджетного учета и отчетности, их причины и методы исправления.</w:t>
      </w:r>
    </w:p>
    <w:p w:rsidR="00B31499" w:rsidRPr="00B31499" w:rsidRDefault="00B31499" w:rsidP="00B31499">
      <w:pPr>
        <w:tabs>
          <w:tab w:val="left" w:pos="2895"/>
        </w:tabs>
        <w:ind w:right="282" w:firstLine="709"/>
      </w:pPr>
      <w:r w:rsidRPr="00B31499">
        <w:t>10.5. В заключени</w:t>
      </w:r>
      <w:proofErr w:type="gramStart"/>
      <w:r w:rsidRPr="00B31499">
        <w:t>и</w:t>
      </w:r>
      <w:proofErr w:type="gramEnd"/>
      <w:r w:rsidRPr="00B31499">
        <w:t xml:space="preserve"> </w:t>
      </w:r>
      <w:r w:rsidR="00422178">
        <w:t>Контрольного органа</w:t>
      </w:r>
      <w:r w:rsidRPr="00B31499">
        <w:t xml:space="preserve"> отражаются:</w:t>
      </w:r>
    </w:p>
    <w:p w:rsidR="00B31499" w:rsidRPr="00B31499" w:rsidRDefault="00B31499" w:rsidP="00B31499">
      <w:pPr>
        <w:tabs>
          <w:tab w:val="left" w:pos="1080"/>
        </w:tabs>
        <w:ind w:firstLine="709"/>
        <w:jc w:val="both"/>
      </w:pPr>
      <w:r w:rsidRPr="00B31499">
        <w:t>- оценка полноты и достоверности сведений, представленных в бюджетной отчетности главных администраторов бюджетных средств;</w:t>
      </w:r>
    </w:p>
    <w:p w:rsidR="00B31499" w:rsidRPr="00B31499" w:rsidRDefault="00B31499" w:rsidP="00B31499">
      <w:pPr>
        <w:ind w:firstLine="709"/>
        <w:jc w:val="both"/>
      </w:pPr>
      <w:r w:rsidRPr="00B31499">
        <w:t>- оценка степени достижения целей бюджетной политики, в т.ч. при реализации национальных проектов;</w:t>
      </w:r>
    </w:p>
    <w:p w:rsidR="00B31499" w:rsidRPr="00B31499" w:rsidRDefault="00B31499" w:rsidP="00B31499">
      <w:pPr>
        <w:tabs>
          <w:tab w:val="left" w:pos="1080"/>
        </w:tabs>
        <w:ind w:firstLine="709"/>
        <w:jc w:val="both"/>
      </w:pPr>
      <w:r w:rsidRPr="00B31499">
        <w:t xml:space="preserve">- оценка эффективности бюджетных расходов, осуществляемых главными распорядителями бюджетных средств. </w:t>
      </w:r>
    </w:p>
    <w:p w:rsidR="00B31499" w:rsidRPr="00B31499" w:rsidRDefault="00B31499" w:rsidP="00B31499">
      <w:pPr>
        <w:pStyle w:val="aa"/>
        <w:spacing w:after="0"/>
        <w:ind w:firstLine="709"/>
        <w:jc w:val="both"/>
      </w:pPr>
      <w:r w:rsidRPr="00B31499">
        <w:t xml:space="preserve">10.6. Проект заключения </w:t>
      </w:r>
      <w:r w:rsidR="00422178">
        <w:t>Контрольного органа</w:t>
      </w:r>
      <w:r w:rsidRPr="00B31499">
        <w:t xml:space="preserve"> на годовой отчет об исполнении бюджета муниципального образования за отчетный финансовый год рассматривается председателем </w:t>
      </w:r>
      <w:r w:rsidR="009915A7">
        <w:t>Контрольного органа</w:t>
      </w:r>
      <w:r w:rsidRPr="00B31499">
        <w:t>. При наличии высказанных при рассмотрении замечаний и предложений заключение КСП дорабатывается и подписывается членами рабочей группы.</w:t>
      </w:r>
    </w:p>
    <w:p w:rsidR="00B31499" w:rsidRPr="00B31499" w:rsidRDefault="00B31499" w:rsidP="00B31499">
      <w:pPr>
        <w:ind w:firstLine="709"/>
        <w:jc w:val="both"/>
        <w:rPr>
          <w:b/>
          <w:bCs/>
        </w:rPr>
      </w:pPr>
      <w:r w:rsidRPr="00B31499">
        <w:t xml:space="preserve">10.7. Выходные документы по результатам внешней проверки, указанные в пункте 10.1 настоящего Стандарта, представляются </w:t>
      </w:r>
      <w:r w:rsidR="009915A7">
        <w:t>Контрольным органом</w:t>
      </w:r>
      <w:r w:rsidRPr="00B31499">
        <w:t xml:space="preserve"> в представительный орган муниципального образования с одновременным направлением его в администрацию муниципального образования </w:t>
      </w:r>
      <w:r w:rsidRPr="00B31499">
        <w:rPr>
          <w:bCs/>
        </w:rPr>
        <w:t>не позднее 01 мая года, следующего за отчетным финансовым годом.</w:t>
      </w:r>
    </w:p>
    <w:p w:rsidR="00B31499" w:rsidRPr="00B31499" w:rsidRDefault="00B31499" w:rsidP="00B31499">
      <w:pPr>
        <w:pStyle w:val="aa"/>
        <w:spacing w:after="0"/>
        <w:ind w:firstLine="720"/>
        <w:jc w:val="both"/>
        <w:rPr>
          <w:color w:val="000000"/>
        </w:rPr>
      </w:pPr>
    </w:p>
    <w:p w:rsidR="00B31499" w:rsidRPr="00B31499" w:rsidRDefault="00B31499" w:rsidP="00B31499">
      <w:pPr>
        <w:pStyle w:val="aa"/>
        <w:spacing w:after="0"/>
        <w:ind w:firstLine="720"/>
        <w:jc w:val="both"/>
        <w:rPr>
          <w:color w:val="000000"/>
        </w:rPr>
      </w:pPr>
    </w:p>
    <w:p w:rsidR="005077DC" w:rsidRDefault="005077DC" w:rsidP="005077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стандартом ознакомлен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) и его подписал (ла):</w:t>
      </w:r>
    </w:p>
    <w:p w:rsidR="005077DC" w:rsidRDefault="005077DC" w:rsidP="005077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497E" w:rsidRDefault="00EC497E" w:rsidP="00EC49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 </w:t>
      </w:r>
    </w:p>
    <w:p w:rsidR="00EC497E" w:rsidRDefault="00EC497E" w:rsidP="00EC49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Контрольного органа ___________________ / С.В.Шичанин /</w:t>
      </w:r>
    </w:p>
    <w:p w:rsidR="00EC497E" w:rsidRDefault="00EC497E" w:rsidP="00EC49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497E" w:rsidRDefault="00EC497E" w:rsidP="00EC49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</w:t>
      </w:r>
    </w:p>
    <w:p w:rsidR="00EC497E" w:rsidRDefault="00EC497E" w:rsidP="00EC49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Контрольного органа ___________________ /Е.В.Мусатова /</w:t>
      </w:r>
    </w:p>
    <w:p w:rsidR="00B31499" w:rsidRPr="00B31499" w:rsidRDefault="00B31499" w:rsidP="00B31499">
      <w:pPr>
        <w:spacing w:line="360" w:lineRule="auto"/>
        <w:jc w:val="both"/>
        <w:rPr>
          <w:color w:val="000000"/>
        </w:rPr>
      </w:pPr>
      <w:bookmarkStart w:id="0" w:name="_GoBack"/>
      <w:bookmarkEnd w:id="0"/>
    </w:p>
    <w:p w:rsidR="00B31499" w:rsidRPr="00370303" w:rsidRDefault="00B31499" w:rsidP="00B3149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1499" w:rsidRPr="00370303" w:rsidSect="00500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A1" w:rsidRDefault="00DD27A1" w:rsidP="00DD27A1">
      <w:r>
        <w:separator/>
      </w:r>
    </w:p>
  </w:endnote>
  <w:endnote w:type="continuationSeparator" w:id="0">
    <w:p w:rsidR="00DD27A1" w:rsidRDefault="00DD27A1" w:rsidP="00DD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A1" w:rsidRDefault="00DD27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A1" w:rsidRDefault="00DD27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A1" w:rsidRDefault="00DD27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A1" w:rsidRDefault="00DD27A1" w:rsidP="00DD27A1">
      <w:r>
        <w:separator/>
      </w:r>
    </w:p>
  </w:footnote>
  <w:footnote w:type="continuationSeparator" w:id="0">
    <w:p w:rsidR="00DD27A1" w:rsidRDefault="00DD27A1" w:rsidP="00DD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A1" w:rsidRDefault="00DD27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840289"/>
      <w:docPartObj>
        <w:docPartGallery w:val="Page Numbers (Top of Page)"/>
        <w:docPartUnique/>
      </w:docPartObj>
    </w:sdtPr>
    <w:sdtEndPr/>
    <w:sdtContent>
      <w:p w:rsidR="00DD27A1" w:rsidRDefault="00DD27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97E">
          <w:rPr>
            <w:noProof/>
          </w:rPr>
          <w:t>15</w:t>
        </w:r>
        <w:r>
          <w:fldChar w:fldCharType="end"/>
        </w:r>
      </w:p>
    </w:sdtContent>
  </w:sdt>
  <w:p w:rsidR="00DD27A1" w:rsidRDefault="00DD27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A1" w:rsidRDefault="00DD27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F43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1CB4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8E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63AA"/>
    <w:rsid w:val="001C7FB4"/>
    <w:rsid w:val="001D015C"/>
    <w:rsid w:val="001D1FC5"/>
    <w:rsid w:val="001D398A"/>
    <w:rsid w:val="001D497D"/>
    <w:rsid w:val="001D74DB"/>
    <w:rsid w:val="001E2BF4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3E93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7A7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2178"/>
    <w:rsid w:val="00426DD7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077DC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1AEC"/>
    <w:rsid w:val="00533567"/>
    <w:rsid w:val="00537EF1"/>
    <w:rsid w:val="005411BC"/>
    <w:rsid w:val="00546669"/>
    <w:rsid w:val="0054760C"/>
    <w:rsid w:val="0055094F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55947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0B78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D6F43"/>
    <w:rsid w:val="006E190F"/>
    <w:rsid w:val="006E225C"/>
    <w:rsid w:val="006E5AFA"/>
    <w:rsid w:val="006E646B"/>
    <w:rsid w:val="006F19E3"/>
    <w:rsid w:val="006F22A8"/>
    <w:rsid w:val="006F36DD"/>
    <w:rsid w:val="006F79FF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3E3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5A7"/>
    <w:rsid w:val="00991ED4"/>
    <w:rsid w:val="009957FF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1499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B7F97"/>
    <w:rsid w:val="00DC1FD7"/>
    <w:rsid w:val="00DC427D"/>
    <w:rsid w:val="00DC7DFC"/>
    <w:rsid w:val="00DD0C24"/>
    <w:rsid w:val="00DD1727"/>
    <w:rsid w:val="00DD2757"/>
    <w:rsid w:val="00DD27A1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97E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499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31499"/>
    <w:pPr>
      <w:keepNext/>
      <w:ind w:right="-1" w:firstLine="567"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9333E3"/>
    <w:rPr>
      <w:sz w:val="36"/>
      <w:lang w:eastAsia="ru-RU"/>
    </w:rPr>
  </w:style>
  <w:style w:type="paragraph" w:styleId="a4">
    <w:name w:val="Title"/>
    <w:basedOn w:val="a"/>
    <w:link w:val="a3"/>
    <w:qFormat/>
    <w:rsid w:val="009333E3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933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nhideWhenUsed/>
    <w:rsid w:val="009333E3"/>
    <w:pPr>
      <w:spacing w:before="120" w:after="120"/>
      <w:jc w:val="both"/>
    </w:pPr>
  </w:style>
  <w:style w:type="paragraph" w:customStyle="1" w:styleId="ConsPlusNormal">
    <w:name w:val="ConsPlusNormal"/>
    <w:rsid w:val="00DD27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DD27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2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27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27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49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314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B31499"/>
    <w:pPr>
      <w:widowControl w:val="0"/>
      <w:suppressAutoHyphens/>
      <w:spacing w:after="120"/>
    </w:pPr>
    <w:rPr>
      <w:rFonts w:eastAsia="Albany AMT"/>
      <w:kern w:val="1"/>
      <w:lang w:eastAsia="en-US"/>
    </w:rPr>
  </w:style>
  <w:style w:type="character" w:customStyle="1" w:styleId="ab">
    <w:name w:val="Основной текст Знак"/>
    <w:basedOn w:val="a0"/>
    <w:link w:val="aa"/>
    <w:rsid w:val="00B31499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B31499"/>
    <w:pPr>
      <w:widowControl w:val="0"/>
      <w:suppressAutoHyphens/>
      <w:spacing w:line="360" w:lineRule="auto"/>
      <w:ind w:firstLine="709"/>
      <w:jc w:val="both"/>
    </w:pPr>
    <w:rPr>
      <w:rFonts w:eastAsia="Albany AMT"/>
      <w:kern w:val="1"/>
      <w:sz w:val="28"/>
      <w:lang w:eastAsia="en-US"/>
    </w:rPr>
  </w:style>
  <w:style w:type="paragraph" w:styleId="ac">
    <w:name w:val="Body Text Indent"/>
    <w:basedOn w:val="a"/>
    <w:link w:val="ad"/>
    <w:rsid w:val="00B31499"/>
    <w:pPr>
      <w:widowControl w:val="0"/>
      <w:suppressAutoHyphens/>
      <w:spacing w:line="360" w:lineRule="auto"/>
      <w:ind w:firstLine="1134"/>
      <w:jc w:val="both"/>
    </w:pPr>
    <w:rPr>
      <w:rFonts w:eastAsia="Albany AMT"/>
      <w:kern w:val="1"/>
      <w:sz w:val="28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B31499"/>
    <w:rPr>
      <w:rFonts w:ascii="Times New Roman" w:eastAsia="Albany AMT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B314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e">
    <w:name w:val="Гипертекстовая ссылка"/>
    <w:basedOn w:val="a0"/>
    <w:uiPriority w:val="99"/>
    <w:rsid w:val="00B31499"/>
    <w:rPr>
      <w:rFonts w:cs="Times New Roman"/>
      <w:color w:val="008000"/>
    </w:rPr>
  </w:style>
  <w:style w:type="paragraph" w:styleId="HTML">
    <w:name w:val="HTML Preformatted"/>
    <w:basedOn w:val="a"/>
    <w:link w:val="HTML0"/>
    <w:rsid w:val="00B31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14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314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3149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5571</Words>
  <Characters>31757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2015-08-18T09:38:00Z</dcterms:created>
  <dcterms:modified xsi:type="dcterms:W3CDTF">2015-08-19T04:36:00Z</dcterms:modified>
</cp:coreProperties>
</file>