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FA" w:rsidRDefault="00B00BFA" w:rsidP="00B00BFA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6750" cy="800100"/>
            <wp:effectExtent l="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BFA" w:rsidRDefault="00B00BFA" w:rsidP="00B00BF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00BFA" w:rsidRDefault="00B00BFA" w:rsidP="00B00BFA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B00BFA" w:rsidRDefault="00B00BFA" w:rsidP="00B00BFA">
      <w:pPr>
        <w:rPr>
          <w:sz w:val="28"/>
        </w:rPr>
      </w:pPr>
    </w:p>
    <w:p w:rsidR="00B00BFA" w:rsidRDefault="00B00BFA" w:rsidP="00B00BFA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B00BFA" w:rsidRDefault="00B00BFA" w:rsidP="00B00BFA"/>
    <w:tbl>
      <w:tblPr>
        <w:tblW w:w="0" w:type="auto"/>
        <w:tblLook w:val="0000"/>
      </w:tblPr>
      <w:tblGrid>
        <w:gridCol w:w="1908"/>
        <w:gridCol w:w="5580"/>
        <w:gridCol w:w="2083"/>
      </w:tblGrid>
      <w:tr w:rsidR="00B00BFA" w:rsidTr="000C4AA9">
        <w:tc>
          <w:tcPr>
            <w:tcW w:w="9571" w:type="dxa"/>
            <w:gridSpan w:val="3"/>
          </w:tcPr>
          <w:p w:rsidR="00B00BFA" w:rsidRDefault="00B00BFA" w:rsidP="000C4AA9">
            <w:pPr>
              <w:pStyle w:val="5"/>
            </w:pPr>
            <w:r>
              <w:t>РЕШЕНИЕ</w:t>
            </w:r>
          </w:p>
          <w:p w:rsidR="00B00BFA" w:rsidRDefault="00B00BFA" w:rsidP="000C4AA9"/>
        </w:tc>
      </w:tr>
      <w:tr w:rsidR="00B00BFA" w:rsidRPr="00D82CCE" w:rsidTr="000C4AA9">
        <w:tc>
          <w:tcPr>
            <w:tcW w:w="1908" w:type="dxa"/>
          </w:tcPr>
          <w:p w:rsidR="00B00BFA" w:rsidRPr="00D82CCE" w:rsidRDefault="00B00BFA" w:rsidP="00EF442C">
            <w:r>
              <w:t>1</w:t>
            </w:r>
            <w:r w:rsidR="00EF442C">
              <w:t>8</w:t>
            </w:r>
            <w:r w:rsidRPr="00D82CCE">
              <w:t>.0</w:t>
            </w:r>
            <w:r>
              <w:t>6</w:t>
            </w:r>
            <w:r w:rsidRPr="00D82CCE">
              <w:t>.201</w:t>
            </w:r>
            <w:r>
              <w:t>4</w:t>
            </w:r>
          </w:p>
        </w:tc>
        <w:tc>
          <w:tcPr>
            <w:tcW w:w="5580" w:type="dxa"/>
          </w:tcPr>
          <w:p w:rsidR="00B00BFA" w:rsidRPr="00D82CCE" w:rsidRDefault="00B00BFA" w:rsidP="000C4AA9">
            <w:pPr>
              <w:jc w:val="right"/>
            </w:pPr>
          </w:p>
        </w:tc>
        <w:tc>
          <w:tcPr>
            <w:tcW w:w="2083" w:type="dxa"/>
          </w:tcPr>
          <w:p w:rsidR="00B00BFA" w:rsidRPr="00D82CCE" w:rsidRDefault="00E15421" w:rsidP="000C4AA9">
            <w:pPr>
              <w:jc w:val="right"/>
            </w:pPr>
            <w:r>
              <w:t>№ 289</w:t>
            </w:r>
            <w:r w:rsidR="00B00BFA" w:rsidRPr="00D82CCE">
              <w:t xml:space="preserve"> </w:t>
            </w:r>
          </w:p>
          <w:p w:rsidR="00B00BFA" w:rsidRPr="00D82CCE" w:rsidRDefault="00B00BFA" w:rsidP="000C4AA9">
            <w:pPr>
              <w:jc w:val="right"/>
            </w:pPr>
          </w:p>
        </w:tc>
      </w:tr>
      <w:tr w:rsidR="00B00BFA" w:rsidRPr="00D82CCE" w:rsidTr="000C4AA9">
        <w:tc>
          <w:tcPr>
            <w:tcW w:w="7488" w:type="dxa"/>
            <w:gridSpan w:val="2"/>
          </w:tcPr>
          <w:p w:rsidR="00B00BFA" w:rsidRPr="00D82CCE" w:rsidRDefault="00B00BFA" w:rsidP="000C4AA9">
            <w:r w:rsidRPr="00D82CCE">
              <w:t>с. Каргасок</w:t>
            </w:r>
          </w:p>
        </w:tc>
        <w:tc>
          <w:tcPr>
            <w:tcW w:w="2083" w:type="dxa"/>
          </w:tcPr>
          <w:p w:rsidR="00B00BFA" w:rsidRPr="00D82CCE" w:rsidRDefault="00B00BFA" w:rsidP="000C4AA9"/>
        </w:tc>
      </w:tr>
    </w:tbl>
    <w:p w:rsidR="00B00BFA" w:rsidRDefault="00B00BFA" w:rsidP="00B00BFA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B00BFA" w:rsidRPr="00D82CCE" w:rsidTr="000C4AA9">
        <w:tc>
          <w:tcPr>
            <w:tcW w:w="5508" w:type="dxa"/>
          </w:tcPr>
          <w:p w:rsidR="00B00BFA" w:rsidRPr="00D82CCE" w:rsidRDefault="00B00BFA" w:rsidP="000C4AA9">
            <w:pPr>
              <w:pStyle w:val="3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 w:rsidRPr="00D82CCE">
              <w:rPr>
                <w:sz w:val="24"/>
              </w:rPr>
              <w:t xml:space="preserve"> о проделанной работе Органом  муниципального финансового контроля Каргасокского района </w:t>
            </w:r>
          </w:p>
        </w:tc>
        <w:tc>
          <w:tcPr>
            <w:tcW w:w="4063" w:type="dxa"/>
          </w:tcPr>
          <w:p w:rsidR="00B00BFA" w:rsidRPr="00D82CCE" w:rsidRDefault="00B00BFA" w:rsidP="000C4AA9"/>
        </w:tc>
      </w:tr>
    </w:tbl>
    <w:p w:rsidR="00B00BFA" w:rsidRDefault="00B00BFA" w:rsidP="00B00BFA">
      <w:pPr>
        <w:rPr>
          <w:sz w:val="28"/>
        </w:rPr>
      </w:pPr>
    </w:p>
    <w:p w:rsidR="00B00BFA" w:rsidRDefault="00B00BFA" w:rsidP="00B00BFA">
      <w:pPr>
        <w:ind w:firstLine="567"/>
        <w:jc w:val="both"/>
      </w:pPr>
      <w:r w:rsidRPr="00340372">
        <w:t xml:space="preserve">Заслушав и обсудив </w:t>
      </w:r>
      <w:r>
        <w:t>информацию</w:t>
      </w:r>
      <w:r w:rsidRPr="00340372">
        <w:t xml:space="preserve"> </w:t>
      </w:r>
      <w:r w:rsidR="003B159F">
        <w:t>председа</w:t>
      </w:r>
      <w:r w:rsidRPr="00340372">
        <w:t>теля Органа муниципального финансового контроля  Каргасокского района о проделанной работе,</w:t>
      </w:r>
    </w:p>
    <w:p w:rsidR="00A759E6" w:rsidRPr="00340372" w:rsidRDefault="00A759E6" w:rsidP="00B00BFA">
      <w:pPr>
        <w:ind w:firstLine="567"/>
        <w:jc w:val="both"/>
      </w:pPr>
    </w:p>
    <w:p w:rsidR="00B00BFA" w:rsidRPr="00340372" w:rsidRDefault="00B00BFA" w:rsidP="00B00BFA">
      <w:r w:rsidRPr="00340372">
        <w:t xml:space="preserve"> </w:t>
      </w:r>
    </w:p>
    <w:p w:rsidR="00B00BFA" w:rsidRDefault="00B00BFA" w:rsidP="00B00BFA">
      <w:r w:rsidRPr="00340372">
        <w:t xml:space="preserve">Дума </w:t>
      </w:r>
      <w:proofErr w:type="spellStart"/>
      <w:r w:rsidRPr="00340372">
        <w:t>Каргасокского</w:t>
      </w:r>
      <w:proofErr w:type="spellEnd"/>
      <w:r w:rsidRPr="00340372">
        <w:t xml:space="preserve"> района РЕШИЛА:</w:t>
      </w:r>
    </w:p>
    <w:p w:rsidR="00A759E6" w:rsidRPr="00340372" w:rsidRDefault="00A759E6" w:rsidP="00B00BFA"/>
    <w:tbl>
      <w:tblPr>
        <w:tblW w:w="0" w:type="auto"/>
        <w:tblLook w:val="0000"/>
      </w:tblPr>
      <w:tblGrid>
        <w:gridCol w:w="9571"/>
      </w:tblGrid>
      <w:tr w:rsidR="00B00BFA" w:rsidRPr="00340372" w:rsidTr="000C4AA9">
        <w:tc>
          <w:tcPr>
            <w:tcW w:w="9571" w:type="dxa"/>
          </w:tcPr>
          <w:p w:rsidR="00B00BFA" w:rsidRPr="00340372" w:rsidRDefault="00B00BFA" w:rsidP="000C4AA9">
            <w:pPr>
              <w:jc w:val="both"/>
            </w:pPr>
          </w:p>
          <w:p w:rsidR="00B00BFA" w:rsidRPr="00340372" w:rsidRDefault="00B00BFA" w:rsidP="000C4AA9">
            <w:pPr>
              <w:numPr>
                <w:ilvl w:val="0"/>
                <w:numId w:val="1"/>
              </w:numPr>
              <w:jc w:val="both"/>
            </w:pPr>
            <w:r>
              <w:t>Принять к сведению информацию</w:t>
            </w:r>
            <w:r w:rsidRPr="00340372">
              <w:t xml:space="preserve"> Органа муниципального финансового контроля  Каргасокско</w:t>
            </w:r>
            <w:r>
              <w:t>го района  о проделанной работе.</w:t>
            </w:r>
          </w:p>
          <w:p w:rsidR="00B00BFA" w:rsidRPr="00340372" w:rsidRDefault="00B00BFA" w:rsidP="000C4AA9"/>
        </w:tc>
      </w:tr>
    </w:tbl>
    <w:p w:rsidR="00B00BFA" w:rsidRDefault="00B00BFA" w:rsidP="00B00BFA">
      <w:pPr>
        <w:rPr>
          <w:sz w:val="28"/>
        </w:rPr>
      </w:pPr>
    </w:p>
    <w:p w:rsidR="00B00BFA" w:rsidRDefault="00B00BFA" w:rsidP="00B00BFA">
      <w:pPr>
        <w:rPr>
          <w:sz w:val="28"/>
        </w:rPr>
      </w:pPr>
    </w:p>
    <w:p w:rsidR="00B00BFA" w:rsidRDefault="00B00BFA" w:rsidP="00B00BFA">
      <w:pPr>
        <w:rPr>
          <w:sz w:val="28"/>
        </w:rPr>
      </w:pPr>
    </w:p>
    <w:p w:rsidR="00B00BFA" w:rsidRDefault="00B00BFA" w:rsidP="00B00BFA">
      <w:pPr>
        <w:rPr>
          <w:sz w:val="28"/>
        </w:rPr>
      </w:pPr>
    </w:p>
    <w:p w:rsidR="00B00BFA" w:rsidRDefault="00B00BFA" w:rsidP="00B00BFA">
      <w:pPr>
        <w:rPr>
          <w:sz w:val="28"/>
        </w:rPr>
      </w:pPr>
    </w:p>
    <w:p w:rsidR="00B00BFA" w:rsidRDefault="00B00BFA" w:rsidP="00B00BFA">
      <w:pPr>
        <w:rPr>
          <w:sz w:val="28"/>
        </w:rPr>
      </w:pPr>
    </w:p>
    <w:p w:rsidR="00B00BFA" w:rsidRDefault="00B00BFA" w:rsidP="00B00BFA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B00BFA" w:rsidRPr="00A759E6" w:rsidTr="000C4AA9">
        <w:tc>
          <w:tcPr>
            <w:tcW w:w="3708" w:type="dxa"/>
          </w:tcPr>
          <w:p w:rsidR="00B00BFA" w:rsidRPr="00A759E6" w:rsidRDefault="00B00BFA" w:rsidP="000C4AA9">
            <w:r w:rsidRPr="00A759E6">
              <w:t>Председатель Думы</w:t>
            </w:r>
          </w:p>
          <w:p w:rsidR="00B00BFA" w:rsidRPr="00A759E6" w:rsidRDefault="00B00BFA" w:rsidP="000C4AA9">
            <w:r w:rsidRPr="00A759E6"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B00BFA" w:rsidRPr="00A759E6" w:rsidRDefault="00B00BFA" w:rsidP="000C4AA9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A759E6" w:rsidRDefault="00A759E6" w:rsidP="000C4AA9">
            <w:pPr>
              <w:jc w:val="center"/>
            </w:pPr>
          </w:p>
          <w:p w:rsidR="00B00BFA" w:rsidRPr="00A759E6" w:rsidRDefault="00B00BFA" w:rsidP="000C4AA9">
            <w:pPr>
              <w:jc w:val="center"/>
            </w:pPr>
            <w:r w:rsidRPr="00A759E6">
              <w:t>В.А. Протазов</w:t>
            </w:r>
          </w:p>
        </w:tc>
      </w:tr>
    </w:tbl>
    <w:p w:rsidR="00B00BFA" w:rsidRPr="00A759E6" w:rsidRDefault="00B00BFA" w:rsidP="00B00BFA"/>
    <w:p w:rsidR="00B00BFA" w:rsidRPr="00A759E6" w:rsidRDefault="00B00BFA" w:rsidP="00B00BFA"/>
    <w:p w:rsidR="00B00BFA" w:rsidRPr="00A759E6" w:rsidRDefault="00B00BFA" w:rsidP="00B00BFA">
      <w:r w:rsidRPr="00A759E6">
        <w:t xml:space="preserve">Глава Каргасокского района                                                   </w:t>
      </w:r>
      <w:r w:rsidR="00A759E6">
        <w:t xml:space="preserve">                  </w:t>
      </w:r>
      <w:r w:rsidRPr="00A759E6">
        <w:t xml:space="preserve"> А.П. Ащеулов</w:t>
      </w:r>
    </w:p>
    <w:p w:rsidR="00B00BFA" w:rsidRPr="00A759E6" w:rsidRDefault="00B00BFA" w:rsidP="00B00BFA"/>
    <w:p w:rsidR="00B00BFA" w:rsidRPr="00A759E6" w:rsidRDefault="00B00BFA" w:rsidP="00B00BFA"/>
    <w:p w:rsidR="00B00BFA" w:rsidRPr="00A759E6" w:rsidRDefault="00B00BFA" w:rsidP="00B00BFA"/>
    <w:p w:rsidR="00B00BFA" w:rsidRDefault="00B00BFA" w:rsidP="00B00BFA"/>
    <w:p w:rsidR="00B00BFA" w:rsidRDefault="00B00BFA" w:rsidP="00B00BFA"/>
    <w:p w:rsidR="00B00BFA" w:rsidRDefault="00B00BFA" w:rsidP="00B00BFA"/>
    <w:p w:rsidR="00B00BFA" w:rsidRDefault="00B00BFA" w:rsidP="00B00BFA"/>
    <w:p w:rsidR="00B00BFA" w:rsidRDefault="00B00BFA" w:rsidP="00B00BFA"/>
    <w:p w:rsidR="00B00BFA" w:rsidRDefault="00B00BFA" w:rsidP="00B00BFA"/>
    <w:p w:rsidR="00B00BFA" w:rsidRDefault="00B00BFA" w:rsidP="00B00BFA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 муниципального финансового контроля</w:t>
      </w:r>
    </w:p>
    <w:p w:rsidR="00B00BFA" w:rsidRDefault="00B00BFA" w:rsidP="00B00BFA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Каргасокского района</w:t>
      </w:r>
    </w:p>
    <w:p w:rsidR="00B00BFA" w:rsidRDefault="00B00BFA" w:rsidP="00B00BFA">
      <w:pPr>
        <w:jc w:val="center"/>
        <w:rPr>
          <w:sz w:val="28"/>
          <w:szCs w:val="28"/>
        </w:rPr>
      </w:pPr>
    </w:p>
    <w:p w:rsidR="00B00BFA" w:rsidRDefault="00B00BFA" w:rsidP="00B00BFA">
      <w:pPr>
        <w:jc w:val="both"/>
        <w:rPr>
          <w:sz w:val="28"/>
          <w:szCs w:val="28"/>
        </w:rPr>
      </w:pPr>
      <w:r>
        <w:rPr>
          <w:sz w:val="28"/>
          <w:szCs w:val="28"/>
        </w:rPr>
        <w:t>с. Каргасок                                                                                 1</w:t>
      </w:r>
      <w:r w:rsidR="00946FEF">
        <w:rPr>
          <w:sz w:val="28"/>
          <w:szCs w:val="28"/>
        </w:rPr>
        <w:t>8</w:t>
      </w:r>
      <w:r>
        <w:rPr>
          <w:sz w:val="28"/>
          <w:szCs w:val="28"/>
        </w:rPr>
        <w:t>.06.2014 г.</w:t>
      </w:r>
    </w:p>
    <w:p w:rsidR="00B00BFA" w:rsidRDefault="00B00BFA" w:rsidP="00B00BFA">
      <w:pPr>
        <w:rPr>
          <w:sz w:val="28"/>
          <w:szCs w:val="28"/>
        </w:rPr>
      </w:pPr>
    </w:p>
    <w:tbl>
      <w:tblPr>
        <w:tblW w:w="9402" w:type="dxa"/>
        <w:tblLook w:val="01E0"/>
      </w:tblPr>
      <w:tblGrid>
        <w:gridCol w:w="6363"/>
        <w:gridCol w:w="3039"/>
      </w:tblGrid>
      <w:tr w:rsidR="00B00BFA" w:rsidTr="000C4AA9">
        <w:tc>
          <w:tcPr>
            <w:tcW w:w="6363" w:type="dxa"/>
          </w:tcPr>
          <w:p w:rsidR="00B00BFA" w:rsidRPr="00AB36E7" w:rsidRDefault="00B00BFA" w:rsidP="000C4A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  <w:r w:rsidRPr="00AB36E7">
              <w:rPr>
                <w:b/>
                <w:sz w:val="28"/>
                <w:szCs w:val="28"/>
              </w:rPr>
              <w:t xml:space="preserve"> о проделанной работе</w:t>
            </w:r>
          </w:p>
        </w:tc>
        <w:tc>
          <w:tcPr>
            <w:tcW w:w="3039" w:type="dxa"/>
          </w:tcPr>
          <w:p w:rsidR="00B00BFA" w:rsidRDefault="00B00BFA" w:rsidP="000C4AA9">
            <w:pPr>
              <w:rPr>
                <w:sz w:val="28"/>
                <w:szCs w:val="28"/>
              </w:rPr>
            </w:pPr>
          </w:p>
        </w:tc>
      </w:tr>
    </w:tbl>
    <w:p w:rsidR="00575AD7" w:rsidRDefault="00575AD7" w:rsidP="00575AD7">
      <w:pPr>
        <w:ind w:firstLine="567"/>
        <w:jc w:val="both"/>
      </w:pPr>
    </w:p>
    <w:p w:rsidR="00575AD7" w:rsidRDefault="00575AD7" w:rsidP="00575AD7">
      <w:pPr>
        <w:ind w:firstLine="567"/>
        <w:jc w:val="both"/>
      </w:pPr>
      <w:r>
        <w:t xml:space="preserve">В тексте применены следующие сокращения нормативных документов: </w:t>
      </w:r>
    </w:p>
    <w:p w:rsidR="00575AD7" w:rsidRDefault="00575AD7" w:rsidP="00575AD7">
      <w:pPr>
        <w:ind w:firstLine="567"/>
        <w:jc w:val="both"/>
      </w:pPr>
      <w:r>
        <w:t>- Федеральный закон Российской Федерации от 06.10.2003г. № 131-ФЗ «Об общих принципах местного самоуправления в Российской Федерации» далее - Федеральный закон 131-ФЗ;</w:t>
      </w:r>
    </w:p>
    <w:p w:rsidR="00575AD7" w:rsidRDefault="00575AD7" w:rsidP="00575AD7">
      <w:pPr>
        <w:ind w:firstLine="567"/>
        <w:jc w:val="both"/>
      </w:pPr>
      <w:r>
        <w:t>- Федеральный закон Российской Федерации от 14.11.2002г. № 161-ФЗ «О государственных и муниципальных унитарных предприятиях» – Федеральный закон 161-ФЗ</w:t>
      </w:r>
      <w:r w:rsidR="00BC5ECB">
        <w:t>;</w:t>
      </w:r>
    </w:p>
    <w:p w:rsidR="00BC5ECB" w:rsidRDefault="00BC5ECB" w:rsidP="00BC5ECB">
      <w:pPr>
        <w:ind w:firstLine="567"/>
        <w:jc w:val="both"/>
      </w:pPr>
      <w:r>
        <w:t xml:space="preserve">- Приказ Минфина РФ от 29.07.1998г. № 34н «Об утверждении положения по ведению бухгалтерского учета и бухгалтерской отчетности в Российской Федерации» ее - </w:t>
      </w:r>
      <w:r w:rsidRPr="00951CF2">
        <w:t>Приказ Минфина РФ № 34</w:t>
      </w:r>
      <w:r>
        <w:t>;</w:t>
      </w:r>
    </w:p>
    <w:p w:rsidR="00BC5ECB" w:rsidRDefault="00BC5ECB" w:rsidP="00BC5ECB">
      <w:pPr>
        <w:ind w:firstLine="567"/>
        <w:jc w:val="both"/>
      </w:pPr>
      <w:r>
        <w:t xml:space="preserve">- Приказ Минфина России от 31.10.2000г. № 94н «Об утверждении плана счетов бухгалтерского учета финансово-хозяйственной деятельности организаций и инструкции по его применению» - </w:t>
      </w:r>
      <w:r w:rsidRPr="00951CF2">
        <w:t>Приказ  Минфина РФ № 94н</w:t>
      </w:r>
      <w:r>
        <w:t>;</w:t>
      </w:r>
    </w:p>
    <w:p w:rsidR="00BC5ECB" w:rsidRDefault="00BC5ECB" w:rsidP="00BC5ECB">
      <w:pPr>
        <w:ind w:firstLine="567"/>
        <w:jc w:val="both"/>
      </w:pPr>
      <w:r>
        <w:t xml:space="preserve">- Приказ Минфина России от 30.03.2001г. № 26н «Об утверждении положения по бухгалтерскому учёту «Учёт основных средств» – </w:t>
      </w:r>
      <w:r w:rsidR="003C6877" w:rsidRPr="00951CF2">
        <w:t>Приказ Минфина РФ № 26н</w:t>
      </w:r>
      <w:r>
        <w:t>;</w:t>
      </w:r>
    </w:p>
    <w:p w:rsidR="00BC5ECB" w:rsidRDefault="00BC5ECB" w:rsidP="00BC5ECB">
      <w:pPr>
        <w:ind w:firstLine="567"/>
        <w:jc w:val="both"/>
      </w:pPr>
      <w:r>
        <w:t xml:space="preserve">- Письмо Центрального банка Российской Федерации от 12.10.2011г. № 373-П «Положение о порядке ведения кассовых операций с банкоматами и монетой Банка Российской Федерации на территории Российской Федерации» - </w:t>
      </w:r>
      <w:r w:rsidR="003C6877" w:rsidRPr="00951CF2">
        <w:t>Письмо Центрального банка Р</w:t>
      </w:r>
      <w:r w:rsidR="000B10BE">
        <w:t>Ф</w:t>
      </w:r>
      <w:r w:rsidR="003C6877" w:rsidRPr="00951CF2">
        <w:t xml:space="preserve"> № 373-П;</w:t>
      </w:r>
    </w:p>
    <w:p w:rsidR="00575AD7" w:rsidRDefault="003C6877" w:rsidP="003C6877">
      <w:pPr>
        <w:ind w:firstLine="567"/>
        <w:jc w:val="both"/>
      </w:pPr>
      <w:r>
        <w:t xml:space="preserve">- Положение об особенностях порядка исчисления средней заработной платы, </w:t>
      </w:r>
      <w:r w:rsidRPr="00F35272">
        <w:t xml:space="preserve">утверждённого </w:t>
      </w:r>
      <w:r>
        <w:t xml:space="preserve">постановлением Правительства РФ от 24.12.2007 № 922 - </w:t>
      </w:r>
      <w:r w:rsidR="00951CF2">
        <w:t>П</w:t>
      </w:r>
      <w:r>
        <w:t>остановление Правительства РФ № 922.</w:t>
      </w:r>
    </w:p>
    <w:p w:rsidR="00951CF2" w:rsidRDefault="00951CF2" w:rsidP="003C6877">
      <w:pPr>
        <w:ind w:firstLine="567"/>
        <w:jc w:val="both"/>
      </w:pPr>
    </w:p>
    <w:p w:rsidR="00C815DE" w:rsidRDefault="00B00BFA" w:rsidP="00C815DE">
      <w:pPr>
        <w:ind w:firstLine="567"/>
        <w:jc w:val="both"/>
      </w:pPr>
      <w:r w:rsidRPr="00BC0FDB">
        <w:t>В</w:t>
      </w:r>
      <w:r w:rsidRPr="00664E9A">
        <w:t xml:space="preserve"> соответствии с утверждённым планом на 201</w:t>
      </w:r>
      <w:r>
        <w:t>4</w:t>
      </w:r>
      <w:r w:rsidRPr="00664E9A">
        <w:t xml:space="preserve"> год </w:t>
      </w:r>
      <w:r>
        <w:t>за период после предоставленно</w:t>
      </w:r>
      <w:r w:rsidR="000B10BE">
        <w:t>й</w:t>
      </w:r>
      <w:r>
        <w:t xml:space="preserve"> </w:t>
      </w:r>
      <w:r w:rsidR="000B10BE">
        <w:t>информации</w:t>
      </w:r>
      <w:r>
        <w:t xml:space="preserve"> на предыдущем заседании Думы</w:t>
      </w:r>
      <w:r w:rsidR="00C815DE">
        <w:t xml:space="preserve"> (23.04.2014г.)</w:t>
      </w:r>
      <w:r>
        <w:t xml:space="preserve"> проведено 2 контрольных мероприятия</w:t>
      </w:r>
      <w:r w:rsidR="00C815DE">
        <w:t xml:space="preserve"> в муниципальных унитарных предприятиях «ЖКХ Усть-Тымское» и «ЖКХ Тымское» на соответствие их</w:t>
      </w:r>
      <w:r w:rsidR="00C815DE" w:rsidRPr="000F5B7A">
        <w:t xml:space="preserve"> деятельности</w:t>
      </w:r>
      <w:r w:rsidR="00C815DE">
        <w:t xml:space="preserve"> Федеральному закону Российской Федерации от 14.11.2002г. № 161-ФЗ «О государственных и муниципальных унитарных предприятиях».</w:t>
      </w:r>
    </w:p>
    <w:p w:rsidR="00C815DE" w:rsidRDefault="000D4788" w:rsidP="00C815DE">
      <w:pPr>
        <w:ind w:firstLine="567"/>
        <w:jc w:val="both"/>
      </w:pPr>
      <w:r w:rsidRPr="00FB28E1">
        <w:t>В</w:t>
      </w:r>
      <w:r>
        <w:t>ыявлены</w:t>
      </w:r>
      <w:r w:rsidR="00C815DE">
        <w:t xml:space="preserve"> следующие нарушения:</w:t>
      </w:r>
    </w:p>
    <w:p w:rsidR="00C815DE" w:rsidRDefault="00C815DE" w:rsidP="00C815DE">
      <w:pPr>
        <w:ind w:firstLine="567"/>
        <w:jc w:val="both"/>
      </w:pPr>
      <w:r>
        <w:t>Отсутствуют решения Глав сельских поселений об утверждении муниципальных унитарных предприятий;</w:t>
      </w:r>
    </w:p>
    <w:p w:rsidR="00575AD7" w:rsidRDefault="00575AD7" w:rsidP="00C815DE">
      <w:pPr>
        <w:ind w:firstLine="567"/>
        <w:jc w:val="both"/>
      </w:pPr>
      <w:r>
        <w:t xml:space="preserve">Многие статьи </w:t>
      </w:r>
      <w:r w:rsidR="00C815DE">
        <w:t>Устав</w:t>
      </w:r>
      <w:r>
        <w:t>ов</w:t>
      </w:r>
      <w:r w:rsidR="00C815DE">
        <w:t xml:space="preserve"> предприятий </w:t>
      </w:r>
      <w:r>
        <w:t>не соответствуют Федеральным законам: 161-ФЗ, 131-ФЗ, Бюджетному кодексу;</w:t>
      </w:r>
    </w:p>
    <w:p w:rsidR="00B00BFA" w:rsidRDefault="00575AD7" w:rsidP="00C815DE">
      <w:pPr>
        <w:ind w:firstLine="567"/>
        <w:jc w:val="both"/>
      </w:pPr>
      <w:r>
        <w:t>На предприятиях не составлялись планы хозяйственно-финансовой деятельности для предоставления их в Администрации сельских поселений с целью утверждения показателей их</w:t>
      </w:r>
      <w:r w:rsidRPr="00BE517A">
        <w:t xml:space="preserve"> экономической эффективности</w:t>
      </w:r>
      <w:r>
        <w:t xml:space="preserve">, что не соответствует п. 3 и п. 12  ч. 1 ст. 20 Федерального </w:t>
      </w:r>
      <w:r w:rsidR="003E035B">
        <w:t>закона 161-ФЗ;</w:t>
      </w:r>
      <w:r w:rsidR="00B00BFA">
        <w:t xml:space="preserve"> </w:t>
      </w:r>
    </w:p>
    <w:p w:rsidR="00500F7F" w:rsidRDefault="009B418C" w:rsidP="009B418C">
      <w:pPr>
        <w:ind w:firstLine="567"/>
        <w:jc w:val="both"/>
      </w:pPr>
      <w:r>
        <w:t xml:space="preserve">Анализы по результатам работы за 2013 год составлены и представлены проверяющим в ходе проводимых проверок. Директорам предприятий и Администрациям сельских поселений данные документы до настоящего времени не представлены. По этой причине директора до настоящего времени не отчитались перед учредителями о деятельности своих предприятий за 2013 год. К представленным анализам есть серьёзные </w:t>
      </w:r>
      <w:r>
        <w:lastRenderedPageBreak/>
        <w:t xml:space="preserve">замечания. В </w:t>
      </w:r>
      <w:r w:rsidRPr="00E95BDC">
        <w:t>табли</w:t>
      </w:r>
      <w:r>
        <w:t>чных формах</w:t>
      </w:r>
      <w:r w:rsidRPr="00E95BDC">
        <w:t xml:space="preserve"> анализ</w:t>
      </w:r>
      <w:r>
        <w:t>ов</w:t>
      </w:r>
      <w:r w:rsidRPr="00E95BDC">
        <w:t xml:space="preserve"> о</w:t>
      </w:r>
      <w:r>
        <w:t xml:space="preserve">тсутствуют плановые показатели, </w:t>
      </w:r>
      <w:r w:rsidRPr="00E95BDC">
        <w:t>что не позволяет сделать необходимые вы</w:t>
      </w:r>
      <w:r>
        <w:t>воды о деятельности предприятий,  как директорам предприятий, так и</w:t>
      </w:r>
      <w:r w:rsidR="00FB28E1">
        <w:t>х</w:t>
      </w:r>
      <w:r>
        <w:t xml:space="preserve"> учредителям. В пояснительных записках отсутствуют объяснения причин допущенных нормативных перерасходов и значительной экономии по отдельным статьям затрат.</w:t>
      </w:r>
      <w:r w:rsidR="003E035B">
        <w:t xml:space="preserve"> </w:t>
      </w:r>
      <w:r w:rsidR="003E035B" w:rsidRPr="00903119">
        <w:t>Установлено несоответствие Таблиц анализа бухгалтерским  Отчет</w:t>
      </w:r>
      <w:r w:rsidR="003E035B">
        <w:t>а</w:t>
      </w:r>
      <w:r w:rsidR="003E035B" w:rsidRPr="00903119">
        <w:t>м предприяти</w:t>
      </w:r>
      <w:r w:rsidR="003E035B">
        <w:t>й</w:t>
      </w:r>
      <w:r w:rsidR="003E035B" w:rsidRPr="00903119">
        <w:t xml:space="preserve"> о финансовых результатах</w:t>
      </w:r>
      <w:r w:rsidR="000B76E6">
        <w:t xml:space="preserve"> в разрезе отраслей</w:t>
      </w:r>
      <w:r w:rsidR="003E035B">
        <w:t>;</w:t>
      </w:r>
    </w:p>
    <w:p w:rsidR="000D4788" w:rsidRDefault="003C6877" w:rsidP="009B418C">
      <w:pPr>
        <w:ind w:firstLine="567"/>
        <w:jc w:val="both"/>
      </w:pPr>
      <w:r>
        <w:t>При ведении бухгалтерского учёта установлены нарушения Приказов Минфина РФ № 26н, № 34, № 94н, Письма Центрального банка Р</w:t>
      </w:r>
      <w:r w:rsidR="00951CF2">
        <w:t>Ф</w:t>
      </w:r>
      <w:r>
        <w:t xml:space="preserve"> № 373-П;</w:t>
      </w:r>
      <w:r w:rsidR="00951CF2">
        <w:t xml:space="preserve"> Постановлени</w:t>
      </w:r>
      <w:r w:rsidR="00055670">
        <w:t>я</w:t>
      </w:r>
      <w:r w:rsidR="00951CF2">
        <w:t xml:space="preserve"> Правительства РФ № 922, а именно:</w:t>
      </w:r>
      <w:r w:rsidR="00BD0A83">
        <w:t xml:space="preserve"> </w:t>
      </w:r>
      <w:r w:rsidR="00951CF2">
        <w:t>при формировании учётной политики</w:t>
      </w:r>
      <w:r w:rsidR="00BD0A83">
        <w:t xml:space="preserve">, </w:t>
      </w:r>
      <w:r w:rsidR="00951CF2">
        <w:t>п</w:t>
      </w:r>
      <w:r w:rsidR="00BD0A83">
        <w:t xml:space="preserve">ри отражении в учёте материалов, </w:t>
      </w:r>
      <w:r w:rsidR="00951CF2">
        <w:t>при отражении авансовых платежей поставщиков</w:t>
      </w:r>
      <w:r w:rsidR="00951CF2" w:rsidRPr="00951CF2">
        <w:t xml:space="preserve"> </w:t>
      </w:r>
      <w:r w:rsidR="00951CF2">
        <w:t>на счёте 60</w:t>
      </w:r>
      <w:r w:rsidR="00BD0A83">
        <w:t xml:space="preserve">, </w:t>
      </w:r>
      <w:r w:rsidR="000B150F">
        <w:t xml:space="preserve">при отнесении расходов, связанных доставкой </w:t>
      </w:r>
      <w:r w:rsidR="00BD0A83">
        <w:t xml:space="preserve">приобретённых основных средств, </w:t>
      </w:r>
      <w:r w:rsidR="000B150F">
        <w:t>при выдаче денежных средств в подотчет</w:t>
      </w:r>
      <w:r w:rsidR="00BD0A83">
        <w:t xml:space="preserve">, </w:t>
      </w:r>
      <w:r w:rsidR="000B150F">
        <w:t xml:space="preserve">при ведении </w:t>
      </w:r>
      <w:r w:rsidR="000B150F" w:rsidRPr="00AC0D67">
        <w:t>кассовой книги</w:t>
      </w:r>
      <w:r w:rsidR="00BD0A83">
        <w:t xml:space="preserve">, </w:t>
      </w:r>
      <w:r w:rsidR="000B150F">
        <w:t>при расчёте средней заработной платы</w:t>
      </w:r>
      <w:r w:rsidR="00B731F9">
        <w:t xml:space="preserve"> для оплаты отпусков</w:t>
      </w:r>
      <w:r w:rsidR="00BD0A83">
        <w:t xml:space="preserve">, </w:t>
      </w:r>
      <w:r w:rsidR="000D4788">
        <w:t>при списании кредиторской задолженности</w:t>
      </w:r>
      <w:r w:rsidR="00B731F9">
        <w:t>.</w:t>
      </w:r>
    </w:p>
    <w:p w:rsidR="00055670" w:rsidRDefault="00055670" w:rsidP="00055670">
      <w:pPr>
        <w:ind w:firstLine="567"/>
        <w:jc w:val="both"/>
      </w:pPr>
      <w:r w:rsidRPr="009714E4">
        <w:t>Установлено несоответствие счетов 70 и 76  баланса показателям главной книги в связи с допущенными ошибками в аналитическом учете;</w:t>
      </w:r>
    </w:p>
    <w:p w:rsidR="000D4788" w:rsidRDefault="000D4788" w:rsidP="009B418C">
      <w:pPr>
        <w:ind w:firstLine="567"/>
        <w:jc w:val="both"/>
      </w:pPr>
      <w:r>
        <w:t xml:space="preserve">В нарушение </w:t>
      </w:r>
      <w:r w:rsidRPr="00E3749B">
        <w:t>ст</w:t>
      </w:r>
      <w:r>
        <w:t>атей</w:t>
      </w:r>
      <w:r w:rsidRPr="00E3749B">
        <w:t xml:space="preserve"> 20</w:t>
      </w:r>
      <w:r>
        <w:t xml:space="preserve"> и </w:t>
      </w:r>
      <w:r w:rsidRPr="00203822">
        <w:t>26 Федерального закона 161-ФЗ</w:t>
      </w:r>
      <w:r w:rsidRPr="00437210">
        <w:t xml:space="preserve"> </w:t>
      </w:r>
      <w:r>
        <w:t>бухгалтерская отчетность</w:t>
      </w:r>
      <w:r w:rsidRPr="00437210">
        <w:t xml:space="preserve"> </w:t>
      </w:r>
      <w:r>
        <w:t>за 2013 год</w:t>
      </w:r>
      <w:r w:rsidR="00BD0A83">
        <w:t xml:space="preserve"> </w:t>
      </w:r>
      <w:r>
        <w:t>на момент проведения проверки в МУП «ЖКХ Усть-Тымское»</w:t>
      </w:r>
      <w:r w:rsidR="00055670">
        <w:t xml:space="preserve"> была</w:t>
      </w:r>
      <w:r>
        <w:t xml:space="preserve"> </w:t>
      </w:r>
      <w:r w:rsidRPr="00203822">
        <w:t>не</w:t>
      </w:r>
      <w:r>
        <w:t xml:space="preserve"> подписана</w:t>
      </w:r>
      <w:r w:rsidRPr="00203822">
        <w:t xml:space="preserve"> </w:t>
      </w:r>
      <w:r>
        <w:t xml:space="preserve">директором предприятия и не  </w:t>
      </w:r>
      <w:r w:rsidRPr="00203822">
        <w:t>представл</w:t>
      </w:r>
      <w:r>
        <w:t>ена им на утверждение учредителю</w:t>
      </w:r>
      <w:r w:rsidR="00055670">
        <w:t>;</w:t>
      </w:r>
    </w:p>
    <w:p w:rsidR="009714E4" w:rsidRDefault="009714E4" w:rsidP="00055670">
      <w:pPr>
        <w:ind w:firstLine="567"/>
        <w:jc w:val="both"/>
      </w:pPr>
      <w:r>
        <w:t>Н</w:t>
      </w:r>
      <w:r w:rsidR="00055670">
        <w:t>езаконно (предприятие не является кредитным учреждением), без заключения договоров</w:t>
      </w:r>
      <w:r w:rsidR="0093435C">
        <w:t xml:space="preserve"> и обоснований, гарантирующих возврат заёмных средств</w:t>
      </w:r>
      <w:r w:rsidR="00055670">
        <w:t xml:space="preserve">, только на основании ходатайств, </w:t>
      </w:r>
      <w:proofErr w:type="spellStart"/>
      <w:r w:rsidR="00055670">
        <w:t>МУПом</w:t>
      </w:r>
      <w:proofErr w:type="spellEnd"/>
      <w:r w:rsidR="00055670">
        <w:t xml:space="preserve"> «ЖКХ </w:t>
      </w:r>
      <w:proofErr w:type="spellStart"/>
      <w:r w:rsidR="00055670">
        <w:t>Тымское</w:t>
      </w:r>
      <w:proofErr w:type="spellEnd"/>
      <w:r w:rsidR="00055670">
        <w:t xml:space="preserve">» </w:t>
      </w:r>
      <w:r w:rsidR="00055670" w:rsidRPr="00E05095">
        <w:t xml:space="preserve">в </w:t>
      </w:r>
      <w:r w:rsidR="00055670">
        <w:t>сентябре и</w:t>
      </w:r>
      <w:r w:rsidR="00055670" w:rsidRPr="00E05095">
        <w:t xml:space="preserve"> ноябре 2012 года</w:t>
      </w:r>
      <w:r w:rsidR="00055670">
        <w:t xml:space="preserve"> оказана финансовая помощь: </w:t>
      </w:r>
      <w:r w:rsidR="00055670" w:rsidRPr="00564966">
        <w:t xml:space="preserve">МУП «ЖКХ Киевское» </w:t>
      </w:r>
      <w:r w:rsidR="00055670">
        <w:t>в размере</w:t>
      </w:r>
      <w:r w:rsidR="00055670" w:rsidRPr="00564966">
        <w:t xml:space="preserve">  200 000 руб.;  МУП «ЖКХ Молодежный» </w:t>
      </w:r>
      <w:r w:rsidR="00055670">
        <w:t>-</w:t>
      </w:r>
      <w:r w:rsidR="00055670" w:rsidRPr="00564966">
        <w:t xml:space="preserve"> 100 000 руб.; МУП «ЖКХ Тевризское» </w:t>
      </w:r>
      <w:r w:rsidR="00055670">
        <w:t>-</w:t>
      </w:r>
      <w:r w:rsidR="00055670" w:rsidRPr="00564966">
        <w:t xml:space="preserve">  200 000 руб.  </w:t>
      </w:r>
      <w:r w:rsidR="00055670">
        <w:t xml:space="preserve">Заёмные средства возвращены </w:t>
      </w:r>
      <w:r w:rsidR="00055670" w:rsidRPr="00094DD8">
        <w:t xml:space="preserve">только </w:t>
      </w:r>
      <w:proofErr w:type="spellStart"/>
      <w:r w:rsidR="00055670" w:rsidRPr="00094DD8">
        <w:t>МУПом</w:t>
      </w:r>
      <w:proofErr w:type="spellEnd"/>
      <w:r w:rsidR="00055670" w:rsidRPr="00094DD8">
        <w:t xml:space="preserve"> «ЖКХ Киевское»  и </w:t>
      </w:r>
      <w:proofErr w:type="spellStart"/>
      <w:r w:rsidR="00055670" w:rsidRPr="00094DD8">
        <w:t>МУПом</w:t>
      </w:r>
      <w:proofErr w:type="spellEnd"/>
      <w:r w:rsidR="00055670" w:rsidRPr="00094DD8">
        <w:t xml:space="preserve"> «ЖКХ Молодежный» в </w:t>
      </w:r>
      <w:r w:rsidR="00055670">
        <w:t>феврале</w:t>
      </w:r>
      <w:r w:rsidR="00055670" w:rsidRPr="00094DD8">
        <w:t xml:space="preserve"> </w:t>
      </w:r>
      <w:r w:rsidR="00055670" w:rsidRPr="00094DD8">
        <w:rPr>
          <w:b/>
        </w:rPr>
        <w:t>2014</w:t>
      </w:r>
      <w:r>
        <w:t xml:space="preserve"> года;</w:t>
      </w:r>
    </w:p>
    <w:p w:rsidR="009714E4" w:rsidRDefault="009714E4" w:rsidP="009714E4">
      <w:pPr>
        <w:ind w:firstLine="567"/>
        <w:jc w:val="both"/>
      </w:pPr>
      <w:r>
        <w:t xml:space="preserve">В </w:t>
      </w:r>
      <w:r w:rsidRPr="00A57B84">
        <w:t>П</w:t>
      </w:r>
      <w:r>
        <w:t>оложениях</w:t>
      </w:r>
      <w:r w:rsidRPr="00203822">
        <w:t xml:space="preserve"> об оплате труда работников</w:t>
      </w:r>
      <w:r>
        <w:t xml:space="preserve"> предприяти</w:t>
      </w:r>
      <w:r w:rsidR="00FF4B4F">
        <w:t>й</w:t>
      </w:r>
      <w:r>
        <w:t xml:space="preserve"> предусмотрено, что «надбавка за выслугу лет выплачивается  только при наличии и за счет </w:t>
      </w:r>
      <w:r w:rsidRPr="00A57B84">
        <w:t>прибыли</w:t>
      </w:r>
      <w:r>
        <w:t xml:space="preserve"> предприятия». В МУП «ЖКХ Усть-Тымское»</w:t>
      </w:r>
      <w:r w:rsidR="00FF4B4F">
        <w:t xml:space="preserve"> в</w:t>
      </w:r>
      <w:r>
        <w:t xml:space="preserve"> 2011 и 2012 годах получен убыток</w:t>
      </w:r>
      <w:r w:rsidR="00FF4B4F">
        <w:t>, в МУП «ЖКХ Тымское»</w:t>
      </w:r>
      <w:r w:rsidR="00FF4B4F" w:rsidRPr="00FF4B4F">
        <w:t xml:space="preserve"> </w:t>
      </w:r>
      <w:r w:rsidR="00FF4B4F">
        <w:t>в 2011, 2012 и 2013 годах получен убыток, а надбавка за выслугу лет в вышеуказанные годы на предприятиях начислялась и выплачивалась;</w:t>
      </w:r>
    </w:p>
    <w:p w:rsidR="00835A5A" w:rsidRDefault="00835A5A" w:rsidP="00835A5A">
      <w:pPr>
        <w:ind w:firstLine="567"/>
        <w:jc w:val="both"/>
      </w:pPr>
      <w:r>
        <w:t>При оформлении внешнего совместительства и начислении заработной платы установлены нарушения статей 284 и 285 Трудового кодекса</w:t>
      </w:r>
      <w:r w:rsidRPr="0044558C">
        <w:t xml:space="preserve"> </w:t>
      </w:r>
      <w:r>
        <w:t xml:space="preserve">РФ. В срочных трудовых договорах, заключённых по внешнему совместительству с главными бухгалтерами и экономистами  предусмотрена оплата труда из </w:t>
      </w:r>
      <w:r w:rsidRPr="000C52FE">
        <w:t>расчета 7 часового рабочего</w:t>
      </w:r>
      <w:r>
        <w:t xml:space="preserve"> дня. В договорах по совместительству оплата труда</w:t>
      </w:r>
      <w:r w:rsidRPr="00000D19">
        <w:t xml:space="preserve"> </w:t>
      </w:r>
      <w:r>
        <w:t>установлена одной суммой без указания окладов, видов и размеров доплат и премий, установленных Положениями по оплате труда и штатными расписаниями. Заработная плата начисля</w:t>
      </w:r>
      <w:r w:rsidR="001616B4">
        <w:t>лась</w:t>
      </w:r>
      <w:r>
        <w:t xml:space="preserve"> </w:t>
      </w:r>
      <w:r w:rsidR="001616B4">
        <w:t>не пропорционально отработанному времени;</w:t>
      </w:r>
    </w:p>
    <w:p w:rsidR="00055670" w:rsidRDefault="001616B4" w:rsidP="00055670">
      <w:pPr>
        <w:ind w:firstLine="567"/>
        <w:jc w:val="both"/>
      </w:pPr>
      <w:r>
        <w:t xml:space="preserve">В МУП «ЖКХ Усть-Тымское» установлено несоответствие Положения по оплате труда и расчёта фонда оплаты труда в штатном расписании с фактическим начислением премии. </w:t>
      </w:r>
      <w:r w:rsidRPr="002A33D8">
        <w:t xml:space="preserve">В фонде </w:t>
      </w:r>
      <w:r>
        <w:t xml:space="preserve">оплаты труда </w:t>
      </w:r>
      <w:r w:rsidRPr="002A33D8">
        <w:t xml:space="preserve">премия рассчитана в процентах к окладу, фактически </w:t>
      </w:r>
      <w:r>
        <w:t xml:space="preserve">в нарушение Положения </w:t>
      </w:r>
      <w:r w:rsidRPr="002A33D8">
        <w:t>при</w:t>
      </w:r>
      <w:r>
        <w:t xml:space="preserve"> </w:t>
      </w:r>
      <w:r w:rsidRPr="002A33D8">
        <w:t xml:space="preserve"> начислении</w:t>
      </w:r>
      <w:r w:rsidRPr="002A33D8">
        <w:rPr>
          <w:b/>
        </w:rPr>
        <w:t xml:space="preserve"> о</w:t>
      </w:r>
      <w:r>
        <w:t>на рассчитывалась</w:t>
      </w:r>
      <w:r w:rsidRPr="002A33D8">
        <w:t xml:space="preserve"> в процентах к  окладу и</w:t>
      </w:r>
      <w:r>
        <w:t xml:space="preserve"> надбавке за</w:t>
      </w:r>
      <w:r w:rsidRPr="002A33D8">
        <w:t xml:space="preserve"> выслуг</w:t>
      </w:r>
      <w:r>
        <w:t>у  лет;</w:t>
      </w:r>
    </w:p>
    <w:p w:rsidR="001616B4" w:rsidRDefault="001616B4" w:rsidP="001616B4">
      <w:pPr>
        <w:ind w:firstLine="567"/>
        <w:jc w:val="both"/>
      </w:pPr>
      <w:r w:rsidRPr="001A3C82">
        <w:t>У</w:t>
      </w:r>
      <w:r>
        <w:t>становлены расхождения в размерах</w:t>
      </w:r>
      <w:r w:rsidR="00907C6F">
        <w:t xml:space="preserve"> </w:t>
      </w:r>
      <w:r>
        <w:t xml:space="preserve"> премии главному бухгалтеру и экономисту за январь и февраль, указанных книге приказов предприятия (30% </w:t>
      </w:r>
      <w:r w:rsidRPr="001A3C82">
        <w:t>от оклада</w:t>
      </w:r>
      <w:r>
        <w:t xml:space="preserve">) и приказах, приложенных к бухгалтерским документам (50% </w:t>
      </w:r>
      <w:r w:rsidRPr="001A3C82">
        <w:t>от оклада</w:t>
      </w:r>
      <w:r>
        <w:t>).</w:t>
      </w:r>
      <w:r w:rsidR="00907C6F">
        <w:t xml:space="preserve"> Начисление производилось из расчета 50% от оклада.</w:t>
      </w:r>
    </w:p>
    <w:p w:rsidR="001616B4" w:rsidRDefault="001616B4" w:rsidP="001616B4">
      <w:pPr>
        <w:ind w:firstLine="567"/>
        <w:jc w:val="both"/>
      </w:pPr>
      <w:r>
        <w:t>Р</w:t>
      </w:r>
      <w:r w:rsidRPr="0008430E">
        <w:t>азмеры и условия оплаты труда работников</w:t>
      </w:r>
      <w:r>
        <w:t xml:space="preserve"> предприятий, кроме их руководителей, разработаны и утверждены Предприятиями, а не Администрациями сельских поселений,  что не соответствует </w:t>
      </w:r>
      <w:r w:rsidRPr="0008430E">
        <w:t>ст</w:t>
      </w:r>
      <w:r>
        <w:t>. 53 Федерального Закона 131-ФЗ;</w:t>
      </w:r>
    </w:p>
    <w:p w:rsidR="00230EA6" w:rsidRDefault="00230EA6" w:rsidP="00230EA6">
      <w:pPr>
        <w:ind w:firstLine="567"/>
        <w:jc w:val="both"/>
      </w:pPr>
      <w:r>
        <w:t>Необоснованно производилось начисление заработной платы за сентябрь месяц экономисту Первухиной Л.Д. по причине отсутствия часов её работы в табеле учёта рабочего времени за сентябрь месяц;</w:t>
      </w:r>
    </w:p>
    <w:p w:rsidR="00EF442C" w:rsidRDefault="00EF442C" w:rsidP="00EF442C">
      <w:pPr>
        <w:ind w:firstLine="567"/>
        <w:jc w:val="both"/>
      </w:pPr>
      <w:r w:rsidRPr="00415413">
        <w:lastRenderedPageBreak/>
        <w:t>Неправомерно на период отпуска</w:t>
      </w:r>
      <w:r w:rsidR="00907C6F">
        <w:t xml:space="preserve"> гл. бухгалтера Голещихиной В.О.</w:t>
      </w:r>
      <w:r w:rsidRPr="00415413">
        <w:t xml:space="preserve"> приказом</w:t>
      </w:r>
      <w:r>
        <w:t xml:space="preserve"> директора МУП «ЖКХ Усть-Тымское»</w:t>
      </w:r>
      <w:r w:rsidRPr="00415413">
        <w:t xml:space="preserve"> от 12.03.2013г.  № 20 назначена исполняющей  обязанности гл. бухгалтера Чуянова Л.А., так как она не является работником данного предприятия в связи, с чем незаконн</w:t>
      </w:r>
      <w:r w:rsidR="000A0402">
        <w:t>о производилась оплата её труда.</w:t>
      </w:r>
      <w:r w:rsidRPr="00415413">
        <w:t xml:space="preserve"> </w:t>
      </w:r>
      <w:r w:rsidR="000A0402">
        <w:t>У</w:t>
      </w:r>
      <w:r w:rsidRPr="00415413">
        <w:t>словия оплаты не соот</w:t>
      </w:r>
      <w:r>
        <w:t>ветствовали ст. 284 и 285 ТК РФ;</w:t>
      </w:r>
    </w:p>
    <w:p w:rsidR="00946FEF" w:rsidRDefault="00EF442C" w:rsidP="00946FEF">
      <w:pPr>
        <w:ind w:firstLine="567"/>
        <w:jc w:val="both"/>
      </w:pPr>
      <w:r>
        <w:t xml:space="preserve">Установлены нарушения </w:t>
      </w:r>
      <w:r w:rsidR="00946FEF">
        <w:t xml:space="preserve">при заключении Трудовых договоров и ведении личных дел. Не разработаны Порядки оформления приема и увольнения сотрудников предприятий. </w:t>
      </w:r>
      <w:r w:rsidR="004D7DBA">
        <w:t>Н</w:t>
      </w:r>
      <w:r w:rsidR="00946FEF">
        <w:t>е заведены личные дела на отдельных работников</w:t>
      </w:r>
      <w:r w:rsidR="004D7DBA">
        <w:t xml:space="preserve"> в основном принятых по совместительству;</w:t>
      </w:r>
    </w:p>
    <w:p w:rsidR="004D7DBA" w:rsidRDefault="004D7DBA" w:rsidP="004D7DBA">
      <w:pPr>
        <w:ind w:firstLine="567"/>
        <w:jc w:val="both"/>
      </w:pPr>
      <w:r>
        <w:t>Установлены нарушения в учёте объектов имущества Предприятий:</w:t>
      </w:r>
    </w:p>
    <w:p w:rsidR="004D7DBA" w:rsidRPr="00072D73" w:rsidRDefault="004D7DBA" w:rsidP="004D7DBA">
      <w:pPr>
        <w:ind w:firstLine="567"/>
        <w:jc w:val="both"/>
      </w:pPr>
      <w:r>
        <w:t xml:space="preserve">- в МУП «ЖКХ Усть-Тымское» </w:t>
      </w:r>
      <w:r w:rsidRPr="00A16781">
        <w:t>п</w:t>
      </w:r>
      <w:r>
        <w:t xml:space="preserve">ереданная по акту о приеме-передаче  в 2011г. пилорама ленточная </w:t>
      </w:r>
      <w:r w:rsidRPr="000A5877">
        <w:t>не числится на балансе пред</w:t>
      </w:r>
      <w:r>
        <w:t>приятия;</w:t>
      </w:r>
    </w:p>
    <w:p w:rsidR="00907C6F" w:rsidRDefault="004D7DBA" w:rsidP="004D7DBA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A16781">
        <w:rPr>
          <w:rFonts w:eastAsia="Calibri"/>
        </w:rPr>
        <w:t>в</w:t>
      </w:r>
      <w:r>
        <w:rPr>
          <w:rFonts w:eastAsia="Calibri"/>
        </w:rPr>
        <w:t xml:space="preserve"> нарушение ст. 2 Федерального Закона 161-ФЗ приобретаемое предприятиями имущество не оформлялось</w:t>
      </w:r>
      <w:r w:rsidRPr="00072D73">
        <w:rPr>
          <w:rFonts w:eastAsia="Calibri"/>
        </w:rPr>
        <w:t xml:space="preserve">  как переданн</w:t>
      </w:r>
      <w:r>
        <w:rPr>
          <w:rFonts w:eastAsia="Calibri"/>
        </w:rPr>
        <w:t>о</w:t>
      </w:r>
      <w:r w:rsidRPr="00072D73">
        <w:rPr>
          <w:rFonts w:eastAsia="Calibri"/>
        </w:rPr>
        <w:t>е в хозяйственное ведение предприяти</w:t>
      </w:r>
      <w:r>
        <w:rPr>
          <w:rFonts w:eastAsia="Calibri"/>
        </w:rPr>
        <w:t>ям</w:t>
      </w:r>
      <w:r w:rsidR="00B340BC">
        <w:rPr>
          <w:rFonts w:eastAsia="Calibri"/>
        </w:rPr>
        <w:t xml:space="preserve">. </w:t>
      </w:r>
      <w:r w:rsidR="00692BF4">
        <w:rPr>
          <w:rFonts w:eastAsia="Calibri"/>
        </w:rPr>
        <w:t xml:space="preserve">Так в </w:t>
      </w:r>
      <w:r w:rsidR="00E91E56">
        <w:t xml:space="preserve">МУП «ЖКХ Усть-Тымское» числится на балансе 69 объектов имущества, по данным учредителя числится переданных в хозяйственное ведение 47 объектов,  </w:t>
      </w:r>
      <w:r w:rsidR="00E91E56">
        <w:rPr>
          <w:rFonts w:eastAsia="Calibri"/>
        </w:rPr>
        <w:t xml:space="preserve">в </w:t>
      </w:r>
      <w:r w:rsidR="00E91E56">
        <w:t>МУП «ЖКХ Тымское» числится на балансе 33 объекта имущества, по данным учредителя числится переданных в хозяйственное ведение 17 объектов</w:t>
      </w:r>
      <w:r>
        <w:rPr>
          <w:rFonts w:eastAsia="Calibri"/>
        </w:rPr>
        <w:t>;</w:t>
      </w:r>
    </w:p>
    <w:p w:rsidR="004D7DBA" w:rsidRDefault="004D7DBA" w:rsidP="004D7DBA">
      <w:pPr>
        <w:ind w:firstLine="567"/>
        <w:jc w:val="both"/>
      </w:pPr>
      <w:r>
        <w:t xml:space="preserve">- </w:t>
      </w:r>
      <w:r w:rsidRPr="00A16781">
        <w:t>в</w:t>
      </w:r>
      <w:r w:rsidRPr="00072D73">
        <w:t xml:space="preserve"> нарушение </w:t>
      </w:r>
      <w:r>
        <w:t>ч. 5 ст.</w:t>
      </w:r>
      <w:r w:rsidRPr="00072D73">
        <w:t xml:space="preserve"> 8 Федерального закона 161-ФЗ</w:t>
      </w:r>
      <w:r>
        <w:t xml:space="preserve"> имущество предприятиям передавалось учредителями без проведения оценки его стоимости;</w:t>
      </w:r>
    </w:p>
    <w:p w:rsidR="004D7DBA" w:rsidRDefault="004D7DBA" w:rsidP="004D7DBA">
      <w:pPr>
        <w:ind w:firstLine="567"/>
        <w:jc w:val="both"/>
      </w:pPr>
      <w:r>
        <w:t xml:space="preserve">- </w:t>
      </w:r>
      <w:r w:rsidRPr="00A16781">
        <w:t>и</w:t>
      </w:r>
      <w:r w:rsidRPr="001B4FAB">
        <w:t>нвентаризация</w:t>
      </w:r>
      <w:r>
        <w:t>, проведённая совместно с представителями Администраций сельских поселений,</w:t>
      </w:r>
      <w:r w:rsidRPr="001B4FAB">
        <w:t xml:space="preserve"> проведена без</w:t>
      </w:r>
      <w:r>
        <w:t xml:space="preserve"> предварительной</w:t>
      </w:r>
      <w:r w:rsidRPr="001B4FAB">
        <w:t xml:space="preserve"> сверки бухгалтерских данных по имуществу </w:t>
      </w:r>
      <w:r>
        <w:t>п</w:t>
      </w:r>
      <w:r w:rsidRPr="001B4FAB">
        <w:t>редприяти</w:t>
      </w:r>
      <w:r>
        <w:t>й</w:t>
      </w:r>
      <w:r w:rsidRPr="001B4FAB">
        <w:t xml:space="preserve"> с Реестр</w:t>
      </w:r>
      <w:r>
        <w:t>а</w:t>
      </w:r>
      <w:r w:rsidRPr="001B4FAB">
        <w:t>м</w:t>
      </w:r>
      <w:r>
        <w:t>и</w:t>
      </w:r>
      <w:r w:rsidRPr="001B4FAB">
        <w:t xml:space="preserve"> муниципальног</w:t>
      </w:r>
      <w:r>
        <w:t>о имущества сельских поселений, в результате чего не выявлены расхождения в учете, установленные проведёнными проверками;</w:t>
      </w:r>
    </w:p>
    <w:p w:rsidR="004D7DBA" w:rsidRDefault="004D7DBA" w:rsidP="004D7DBA">
      <w:pPr>
        <w:ind w:firstLine="540"/>
        <w:jc w:val="both"/>
      </w:pPr>
      <w:r>
        <w:t>- в МУП «ЖКХ Усть-Тымское» не используется 20 объектов основных средств, поставленных на баланс, что отрицательно влияет на результаты финансово-хозяйственной деятельности;</w:t>
      </w:r>
    </w:p>
    <w:p w:rsidR="004D7DBA" w:rsidRDefault="004D7DBA" w:rsidP="004D7DBA">
      <w:pPr>
        <w:ind w:firstLine="567"/>
        <w:jc w:val="both"/>
      </w:pPr>
      <w:r w:rsidRPr="00F64EDF">
        <w:t>-</w:t>
      </w:r>
      <w:r w:rsidR="00550452" w:rsidRPr="00F64EDF">
        <w:t xml:space="preserve"> в МУП «ЖКХ Усть-Тымское»</w:t>
      </w:r>
      <w:r w:rsidRPr="00F64EDF">
        <w:t xml:space="preserve"> в заключенных договорах о полной индивидуальной материальной ответственности</w:t>
      </w:r>
      <w:r w:rsidR="00907C6F">
        <w:t xml:space="preserve"> отсутствует дата их заключения.</w:t>
      </w:r>
    </w:p>
    <w:p w:rsidR="00550452" w:rsidRDefault="00550452" w:rsidP="004D7DBA">
      <w:pPr>
        <w:ind w:firstLine="567"/>
        <w:jc w:val="both"/>
      </w:pPr>
      <w:r w:rsidRPr="00EB1EDD">
        <w:t>В</w:t>
      </w:r>
      <w:r>
        <w:t xml:space="preserve"> </w:t>
      </w:r>
      <w:r w:rsidRPr="002A5CA1">
        <w:t>нарушение</w:t>
      </w:r>
      <w:r>
        <w:rPr>
          <w:b/>
        </w:rPr>
        <w:t xml:space="preserve"> </w:t>
      </w:r>
      <w:r w:rsidRPr="002A5CA1">
        <w:t>ч</w:t>
      </w:r>
      <w:r>
        <w:t>.</w:t>
      </w:r>
      <w:r w:rsidRPr="002A5CA1">
        <w:t xml:space="preserve"> 3 ст</w:t>
      </w:r>
      <w:r>
        <w:t>.</w:t>
      </w:r>
      <w:r w:rsidRPr="002A5CA1">
        <w:t xml:space="preserve"> 23 </w:t>
      </w:r>
      <w:r w:rsidRPr="00203822">
        <w:t>Федерального закона 161-ФЗ</w:t>
      </w:r>
      <w:r w:rsidRPr="002A5CA1">
        <w:t xml:space="preserve"> </w:t>
      </w:r>
      <w:r>
        <w:t>р</w:t>
      </w:r>
      <w:r w:rsidRPr="002A5CA1">
        <w:t>ешение о совершении крупной сделки принима</w:t>
      </w:r>
      <w:r>
        <w:t>лось</w:t>
      </w:r>
      <w:r w:rsidRPr="002A5CA1">
        <w:t xml:space="preserve"> </w:t>
      </w:r>
      <w:r>
        <w:t>без</w:t>
      </w:r>
      <w:r w:rsidRPr="002A5CA1">
        <w:t xml:space="preserve"> соглас</w:t>
      </w:r>
      <w:r>
        <w:t>ован</w:t>
      </w:r>
      <w:r w:rsidRPr="002A5CA1">
        <w:t>ия</w:t>
      </w:r>
      <w:r>
        <w:t xml:space="preserve"> с</w:t>
      </w:r>
      <w:r w:rsidRPr="002A5CA1">
        <w:t xml:space="preserve"> собственник</w:t>
      </w:r>
      <w:r>
        <w:t>ом</w:t>
      </w:r>
      <w:r w:rsidRPr="002A5CA1">
        <w:t xml:space="preserve"> имущества предприятия</w:t>
      </w:r>
      <w:r>
        <w:t>. У Предприятия отсутствовал критерий для определения крупной сделки, что не соответствует статье 23  Федерального закона 161- ФЗ. Руководителем предприятия не доводилась до собственника имущества информация, указанная в части 2 статьи 22</w:t>
      </w:r>
      <w:r w:rsidRPr="00B00B8F">
        <w:t xml:space="preserve"> </w:t>
      </w:r>
      <w:r>
        <w:t>Федерального закона 161-ФЗ о сделках, в совершении которых имеется заинтересованность руководителя Предприятия.</w:t>
      </w:r>
    </w:p>
    <w:p w:rsidR="00F64EDF" w:rsidRDefault="00F527BC" w:rsidP="004D7DBA">
      <w:pPr>
        <w:ind w:firstLine="567"/>
        <w:jc w:val="both"/>
      </w:pPr>
      <w:r>
        <w:t>У</w:t>
      </w:r>
      <w:r w:rsidR="00F64EDF">
        <w:t>становленные нарушения</w:t>
      </w:r>
      <w:r>
        <w:t xml:space="preserve"> в части исполнения Федерального Закона 161-ФЗ </w:t>
      </w:r>
      <w:r w:rsidR="0074435B">
        <w:t>в муниципальных унитарных предприятиях «ЖКХ Усть-Тымское» и «ЖКХ Тымское»</w:t>
      </w:r>
      <w:r>
        <w:t xml:space="preserve">  аналогичны нарушениям</w:t>
      </w:r>
      <w:r w:rsidR="0074435B">
        <w:t xml:space="preserve"> в ранее проверенном «ЖКХ Берёзовское» о котором я Вам докладывал.</w:t>
      </w:r>
    </w:p>
    <w:p w:rsidR="00550452" w:rsidRDefault="00550452" w:rsidP="004D7DBA">
      <w:pPr>
        <w:ind w:firstLine="567"/>
        <w:jc w:val="both"/>
      </w:pPr>
    </w:p>
    <w:p w:rsidR="000B10BE" w:rsidRDefault="000B10BE" w:rsidP="004D7DBA">
      <w:pPr>
        <w:ind w:firstLine="567"/>
        <w:jc w:val="both"/>
      </w:pPr>
      <w:r>
        <w:t>В настоящее время проводятся встречные проверки использования муниципального имущества и исполнения Федерального закона 161 ФЗ в Администрациях Усть-Тымского и Тымского сельских поселени</w:t>
      </w:r>
      <w:r w:rsidR="0074435B">
        <w:t>й</w:t>
      </w:r>
      <w:r>
        <w:t>.</w:t>
      </w:r>
    </w:p>
    <w:p w:rsidR="000B10BE" w:rsidRDefault="000B10BE" w:rsidP="004D7DBA">
      <w:pPr>
        <w:ind w:firstLine="567"/>
        <w:jc w:val="both"/>
      </w:pPr>
    </w:p>
    <w:p w:rsidR="000B10BE" w:rsidRDefault="000B10BE" w:rsidP="004D7DBA">
      <w:pPr>
        <w:ind w:firstLine="567"/>
        <w:jc w:val="both"/>
      </w:pPr>
      <w:r>
        <w:t xml:space="preserve"> </w:t>
      </w:r>
    </w:p>
    <w:p w:rsidR="00550452" w:rsidRDefault="00550452" w:rsidP="004D7DBA">
      <w:pPr>
        <w:ind w:firstLine="567"/>
        <w:jc w:val="both"/>
      </w:pPr>
    </w:p>
    <w:p w:rsidR="00550452" w:rsidRDefault="00550452" w:rsidP="004D7DBA">
      <w:pPr>
        <w:ind w:firstLine="567"/>
        <w:jc w:val="both"/>
      </w:pPr>
      <w:r>
        <w:t>Председатель _________________________/Ю.А.Машковцев.</w:t>
      </w:r>
    </w:p>
    <w:p w:rsidR="00230EA6" w:rsidRDefault="00230EA6" w:rsidP="00230EA6">
      <w:pPr>
        <w:ind w:firstLine="567"/>
        <w:jc w:val="both"/>
      </w:pPr>
      <w:bookmarkStart w:id="0" w:name="_GoBack"/>
      <w:bookmarkEnd w:id="0"/>
    </w:p>
    <w:p w:rsidR="00055670" w:rsidRDefault="00055670" w:rsidP="009B418C">
      <w:pPr>
        <w:ind w:firstLine="567"/>
        <w:jc w:val="both"/>
      </w:pPr>
    </w:p>
    <w:p w:rsidR="000D4788" w:rsidRDefault="000D4788" w:rsidP="009B418C">
      <w:pPr>
        <w:ind w:firstLine="567"/>
        <w:jc w:val="both"/>
      </w:pPr>
      <w:r>
        <w:t xml:space="preserve"> </w:t>
      </w:r>
    </w:p>
    <w:sectPr w:rsidR="000D4788" w:rsidSect="00500F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4D5" w:rsidRDefault="008374D5" w:rsidP="00230EA6">
      <w:r>
        <w:separator/>
      </w:r>
    </w:p>
  </w:endnote>
  <w:endnote w:type="continuationSeparator" w:id="0">
    <w:p w:rsidR="008374D5" w:rsidRDefault="008374D5" w:rsidP="00230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EA6" w:rsidRDefault="00230EA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EA6" w:rsidRDefault="00230EA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EA6" w:rsidRDefault="00230E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4D5" w:rsidRDefault="008374D5" w:rsidP="00230EA6">
      <w:r>
        <w:separator/>
      </w:r>
    </w:p>
  </w:footnote>
  <w:footnote w:type="continuationSeparator" w:id="0">
    <w:p w:rsidR="008374D5" w:rsidRDefault="008374D5" w:rsidP="00230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EA6" w:rsidRDefault="00230EA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1760146"/>
      <w:docPartObj>
        <w:docPartGallery w:val="Page Numbers (Top of Page)"/>
        <w:docPartUnique/>
      </w:docPartObj>
    </w:sdtPr>
    <w:sdtContent>
      <w:p w:rsidR="00230EA6" w:rsidRDefault="00F07E41">
        <w:pPr>
          <w:pStyle w:val="a5"/>
          <w:jc w:val="center"/>
        </w:pPr>
        <w:r>
          <w:fldChar w:fldCharType="begin"/>
        </w:r>
        <w:r w:rsidR="00230EA6">
          <w:instrText>PAGE   \* MERGEFORMAT</w:instrText>
        </w:r>
        <w:r>
          <w:fldChar w:fldCharType="separate"/>
        </w:r>
        <w:r w:rsidR="00A759E6">
          <w:rPr>
            <w:noProof/>
          </w:rPr>
          <w:t>1</w:t>
        </w:r>
        <w:r>
          <w:fldChar w:fldCharType="end"/>
        </w:r>
      </w:p>
    </w:sdtContent>
  </w:sdt>
  <w:p w:rsidR="00230EA6" w:rsidRDefault="00230EA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EA6" w:rsidRDefault="00230E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331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5670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02"/>
    <w:rsid w:val="000A04B2"/>
    <w:rsid w:val="000A1F0B"/>
    <w:rsid w:val="000B02C8"/>
    <w:rsid w:val="000B10BE"/>
    <w:rsid w:val="000B150F"/>
    <w:rsid w:val="000B179F"/>
    <w:rsid w:val="000B76E6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4788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16B4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331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0EA6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159F"/>
    <w:rsid w:val="003B33FB"/>
    <w:rsid w:val="003B4F97"/>
    <w:rsid w:val="003B78E7"/>
    <w:rsid w:val="003C6877"/>
    <w:rsid w:val="003D0293"/>
    <w:rsid w:val="003D06A5"/>
    <w:rsid w:val="003D0989"/>
    <w:rsid w:val="003D1BEC"/>
    <w:rsid w:val="003D4520"/>
    <w:rsid w:val="003D631F"/>
    <w:rsid w:val="003D76C1"/>
    <w:rsid w:val="003E035B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0EE8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4D7DBA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0452"/>
    <w:rsid w:val="00554B3C"/>
    <w:rsid w:val="005619A8"/>
    <w:rsid w:val="00563C66"/>
    <w:rsid w:val="00566B4A"/>
    <w:rsid w:val="00567A19"/>
    <w:rsid w:val="005754E2"/>
    <w:rsid w:val="00575972"/>
    <w:rsid w:val="00575AD7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2BF4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435B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5A5A"/>
    <w:rsid w:val="00836E95"/>
    <w:rsid w:val="008374D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851B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07C6F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435C"/>
    <w:rsid w:val="00937581"/>
    <w:rsid w:val="0094010C"/>
    <w:rsid w:val="009440C1"/>
    <w:rsid w:val="00946FEF"/>
    <w:rsid w:val="00947966"/>
    <w:rsid w:val="00951CF2"/>
    <w:rsid w:val="009572B2"/>
    <w:rsid w:val="0096083F"/>
    <w:rsid w:val="0096106A"/>
    <w:rsid w:val="00963929"/>
    <w:rsid w:val="009705AC"/>
    <w:rsid w:val="009714E4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B418C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759E6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0BFA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0BC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31F9"/>
    <w:rsid w:val="00B763C6"/>
    <w:rsid w:val="00B76E86"/>
    <w:rsid w:val="00B80A0F"/>
    <w:rsid w:val="00B81CAC"/>
    <w:rsid w:val="00B82522"/>
    <w:rsid w:val="00B82E15"/>
    <w:rsid w:val="00B8334F"/>
    <w:rsid w:val="00B842BB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5ECB"/>
    <w:rsid w:val="00BC64E4"/>
    <w:rsid w:val="00BD0A83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15DE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15421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1E56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442C"/>
    <w:rsid w:val="00EF5C78"/>
    <w:rsid w:val="00EF6C1D"/>
    <w:rsid w:val="00EF6EE7"/>
    <w:rsid w:val="00EF7C11"/>
    <w:rsid w:val="00F00845"/>
    <w:rsid w:val="00F03607"/>
    <w:rsid w:val="00F06C25"/>
    <w:rsid w:val="00F07E41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27BC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64EDF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28E1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4B4F"/>
    <w:rsid w:val="00FF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0BF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00BF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00BF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00BF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B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0B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0B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00B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0B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30E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0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0E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0E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</cp:lastModifiedBy>
  <cp:revision>16</cp:revision>
  <dcterms:created xsi:type="dcterms:W3CDTF">2014-06-03T03:21:00Z</dcterms:created>
  <dcterms:modified xsi:type="dcterms:W3CDTF">2014-06-18T09:28:00Z</dcterms:modified>
</cp:coreProperties>
</file>