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326BE3" w:rsidRPr="002B25C5" w:rsidTr="00326BE3">
        <w:trPr>
          <w:trHeight w:val="17119"/>
        </w:trPr>
        <w:tc>
          <w:tcPr>
            <w:tcW w:w="10740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326BE3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377996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="00326BE3">
                    <w:rPr>
                      <w:b/>
                      <w:sz w:val="28"/>
                    </w:rPr>
                    <w:t xml:space="preserve"> </w:t>
                  </w:r>
                  <w:r w:rsidR="00326BE3"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Е</w:t>
                  </w:r>
                </w:p>
                <w:p w:rsidR="00326BE3" w:rsidRPr="006258D8" w:rsidRDefault="00326BE3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0</w:t>
                  </w:r>
                  <w:r w:rsidR="003A2269">
                    <w:t>4</w:t>
                  </w:r>
                  <w:r w:rsidRPr="006258D8">
                    <w:t>.</w:t>
                  </w:r>
                  <w:r w:rsidR="007E244F">
                    <w:t>07.</w:t>
                  </w:r>
                  <w:r w:rsidRPr="006258D8">
                    <w:t>202</w:t>
                  </w:r>
                  <w:r w:rsidR="007E244F">
                    <w:t>5</w:t>
                  </w:r>
                  <w:r w:rsidRPr="006258D8">
                    <w:tab/>
                  </w:r>
                  <w:r w:rsidR="00377996">
                    <w:t xml:space="preserve">     </w:t>
                  </w:r>
                  <w:bookmarkStart w:id="0" w:name="_GoBack"/>
                  <w:bookmarkEnd w:id="0"/>
                  <w:r w:rsidRPr="006258D8">
                    <w:t>№</w:t>
                  </w:r>
                  <w:r w:rsidR="00377996">
                    <w:t xml:space="preserve"> 343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7E244F" w:rsidRDefault="007E244F" w:rsidP="007E244F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390"/>
                  </w:tblGrid>
                  <w:tr w:rsidR="007E244F" w:rsidTr="007E244F">
                    <w:trPr>
                      <w:trHeight w:val="186"/>
                    </w:trPr>
                    <w:tc>
                      <w:tcPr>
                        <w:tcW w:w="9390" w:type="dxa"/>
                      </w:tcPr>
                      <w:p w:rsidR="00D00FAF" w:rsidRDefault="007E244F" w:rsidP="00D00FAF">
                        <w:pPr>
                          <w:pStyle w:val="Default"/>
                          <w:ind w:left="-216" w:right="-502" w:firstLine="216"/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7E244F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О досрочном прекращении полномочий Главы </w:t>
                        </w:r>
                        <w:r w:rsidR="00D00FAF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Каргасокского района    </w:t>
                        </w:r>
                      </w:p>
                      <w:p w:rsidR="007E244F" w:rsidRPr="007E244F" w:rsidRDefault="00D00FAF" w:rsidP="00D00FAF">
                        <w:pPr>
                          <w:pStyle w:val="Default"/>
                          <w:ind w:left="-216" w:right="-502" w:firstLine="216"/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</w:t>
                        </w:r>
                        <w:proofErr w:type="spellStart"/>
                        <w:r w:rsidR="007E244F">
                          <w:rPr>
                            <w:rFonts w:ascii="Times New Roman" w:hAnsi="Times New Roman" w:cs="Times New Roman"/>
                            <w:szCs w:val="28"/>
                          </w:rPr>
                          <w:t>Ащеулова</w:t>
                        </w:r>
                        <w:proofErr w:type="spellEnd"/>
                        <w:r w:rsidR="007E244F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Андрея Петровича</w:t>
                        </w:r>
                      </w:p>
                    </w:tc>
                  </w:tr>
                  <w:tr w:rsidR="007E244F" w:rsidTr="007E244F">
                    <w:trPr>
                      <w:trHeight w:val="186"/>
                    </w:trPr>
                    <w:tc>
                      <w:tcPr>
                        <w:tcW w:w="9390" w:type="dxa"/>
                      </w:tcPr>
                      <w:p w:rsidR="007E244F" w:rsidRPr="007E244F" w:rsidRDefault="007E244F" w:rsidP="007E244F">
                        <w:pPr>
                          <w:pStyle w:val="Default"/>
                          <w:jc w:val="center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</w:p>
                    </w:tc>
                  </w:tr>
                </w:tbl>
                <w:p w:rsidR="007E244F" w:rsidRPr="0066079E" w:rsidRDefault="007E244F" w:rsidP="0066079E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972"/>
                  </w:tblGrid>
                  <w:tr w:rsidR="007E244F" w:rsidRPr="007E244F">
                    <w:trPr>
                      <w:trHeight w:val="690"/>
                    </w:trPr>
                    <w:tc>
                      <w:tcPr>
                        <w:tcW w:w="9972" w:type="dxa"/>
                      </w:tcPr>
                      <w:p w:rsidR="007E244F" w:rsidRPr="007E244F" w:rsidRDefault="007E244F" w:rsidP="007E244F">
                        <w:pPr>
                          <w:pStyle w:val="Default"/>
                          <w:jc w:val="both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7E244F">
                          <w:rPr>
                            <w:rFonts w:ascii="Times New Roman" w:hAnsi="Times New Roman" w:cs="Times New Roman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</w:rPr>
                          <w:t xml:space="preserve">            </w:t>
                        </w:r>
                        <w:r w:rsidRPr="007E244F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Руководствуясь частью 1 статьи 21, пунктом 2 части 1 статьи 30 Федерального закона от 20 марта 2025 года № 33-ФЗ «Об общих принципах организации местного самоуправления в единой системе публичной власти», </w:t>
                        </w:r>
                      </w:p>
                    </w:tc>
                  </w:tr>
                  <w:tr w:rsidR="007E244F" w:rsidRPr="007E244F">
                    <w:trPr>
                      <w:trHeight w:val="690"/>
                    </w:trPr>
                    <w:tc>
                      <w:tcPr>
                        <w:tcW w:w="9972" w:type="dxa"/>
                      </w:tcPr>
                      <w:p w:rsidR="007E244F" w:rsidRDefault="007E244F" w:rsidP="0071719B">
                        <w:pPr>
                          <w:rPr>
                            <w:lang w:eastAsia="en-US"/>
                          </w:rPr>
                        </w:pPr>
                      </w:p>
                      <w:p w:rsidR="0071719B" w:rsidRPr="0071719B" w:rsidRDefault="0071719B" w:rsidP="0071719B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РЕШИЛА:</w:t>
                        </w:r>
                      </w:p>
                    </w:tc>
                  </w:tr>
                </w:tbl>
                <w:p w:rsidR="00326BE3" w:rsidRPr="006258D8" w:rsidRDefault="00326BE3" w:rsidP="00326BE3"/>
                <w:tbl>
                  <w:tblPr>
                    <w:tblW w:w="1712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974"/>
                    <w:gridCol w:w="3577"/>
                    <w:gridCol w:w="3577"/>
                  </w:tblGrid>
                  <w:tr w:rsidR="007E244F" w:rsidTr="0071719B">
                    <w:trPr>
                      <w:gridAfter w:val="2"/>
                      <w:wAfter w:w="7154" w:type="dxa"/>
                      <w:trHeight w:val="1938"/>
                    </w:trPr>
                    <w:tc>
                      <w:tcPr>
                        <w:tcW w:w="9974" w:type="dxa"/>
                      </w:tcPr>
                      <w:p w:rsidR="007E244F" w:rsidRPr="007E244F" w:rsidRDefault="007E244F" w:rsidP="0071719B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color w:val="auto"/>
                            <w:sz w:val="22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 w:rsidRPr="007E244F">
                          <w:rPr>
                            <w:rFonts w:ascii="Times New Roman" w:hAnsi="Times New Roman" w:cs="Times New Roman"/>
                            <w:szCs w:val="28"/>
                          </w:rPr>
                          <w:t>1. Считать прекращенными досрочно полно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мочия Главы Каргасокского</w:t>
                        </w:r>
                        <w:r w:rsidRPr="007E244F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района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Ащеулова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Андрея Петровича</w:t>
                        </w:r>
                        <w:r w:rsidRPr="007E244F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полностью с «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01</w:t>
                        </w:r>
                        <w:r w:rsidRPr="007E244F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» 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августа</w:t>
                        </w:r>
                        <w:r w:rsidRPr="007E244F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20</w:t>
                        </w: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>25</w:t>
                        </w:r>
                        <w:r w:rsidRPr="007E244F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года в связи с отставкой по собственному желанию. </w:t>
                        </w:r>
                      </w:p>
                      <w:p w:rsidR="00836A9B" w:rsidRPr="00C51C37" w:rsidRDefault="007E244F" w:rsidP="00836A9B">
                        <w:pPr>
                          <w:jc w:val="both"/>
                          <w:rPr>
                            <w:szCs w:val="28"/>
                          </w:rPr>
                        </w:pPr>
                        <w:r w:rsidRPr="007E244F">
                          <w:rPr>
                            <w:szCs w:val="28"/>
                          </w:rPr>
                          <w:t xml:space="preserve">        2. Настоящее решение подлежит </w:t>
                        </w:r>
                        <w:r w:rsidR="00E90347">
                          <w:rPr>
                            <w:szCs w:val="28"/>
                          </w:rPr>
                          <w:t>официально</w:t>
                        </w:r>
                        <w:r w:rsidR="00342B4C">
                          <w:rPr>
                            <w:szCs w:val="28"/>
                          </w:rPr>
                          <w:t>му</w:t>
                        </w:r>
                        <w:r w:rsidR="00E90347">
                          <w:rPr>
                            <w:szCs w:val="28"/>
                          </w:rPr>
                          <w:t xml:space="preserve"> обнародовани</w:t>
                        </w:r>
                        <w:r w:rsidR="00342B4C">
                          <w:rPr>
                            <w:szCs w:val="28"/>
                          </w:rPr>
                          <w:t>ю</w:t>
                        </w:r>
                        <w:r w:rsidR="00EC7E7E">
                          <w:rPr>
                            <w:szCs w:val="28"/>
                          </w:rPr>
                          <w:t xml:space="preserve"> </w:t>
                        </w:r>
                        <w:r w:rsidR="00E90347">
                          <w:rPr>
                            <w:szCs w:val="28"/>
                          </w:rPr>
                          <w:t xml:space="preserve">в </w:t>
                        </w:r>
                        <w:r w:rsidR="00836A9B" w:rsidRPr="00C51C37">
                          <w:rPr>
                            <w:szCs w:val="28"/>
                          </w:rPr>
                          <w:t>порядке, предусмотренном Уставом муниципального образования «</w:t>
                        </w:r>
                        <w:proofErr w:type="spellStart"/>
                        <w:r w:rsidR="00836A9B" w:rsidRPr="00C51C37">
                          <w:rPr>
                            <w:szCs w:val="28"/>
                          </w:rPr>
                          <w:t>Каргасокский</w:t>
                        </w:r>
                        <w:proofErr w:type="spellEnd"/>
                        <w:r w:rsidR="00836A9B" w:rsidRPr="00C51C37">
                          <w:rPr>
                            <w:szCs w:val="28"/>
                          </w:rPr>
                          <w:t xml:space="preserve"> район», утвержденным решением Думы Каргасокского района от 17.04.2013 №</w:t>
                        </w:r>
                        <w:r w:rsidR="00B51E51">
                          <w:rPr>
                            <w:szCs w:val="28"/>
                          </w:rPr>
                          <w:t xml:space="preserve"> </w:t>
                        </w:r>
                        <w:r w:rsidR="00836A9B" w:rsidRPr="00C51C37">
                          <w:rPr>
                            <w:szCs w:val="28"/>
                          </w:rPr>
                          <w:t>195 «О принятии Устава муниципального образования «</w:t>
                        </w:r>
                        <w:proofErr w:type="spellStart"/>
                        <w:r w:rsidR="00836A9B" w:rsidRPr="00C51C37">
                          <w:rPr>
                            <w:szCs w:val="28"/>
                          </w:rPr>
                          <w:t>Каргасокский</w:t>
                        </w:r>
                        <w:proofErr w:type="spellEnd"/>
                        <w:r w:rsidR="00836A9B" w:rsidRPr="00C51C37">
                          <w:rPr>
                            <w:szCs w:val="28"/>
                          </w:rPr>
                          <w:t xml:space="preserve"> район».</w:t>
                        </w:r>
                      </w:p>
                      <w:p w:rsidR="007E244F" w:rsidRPr="007E244F" w:rsidRDefault="006C2992" w:rsidP="0071719B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          </w:t>
                        </w:r>
                        <w:r w:rsidR="007E244F" w:rsidRPr="007E244F">
                          <w:rPr>
                            <w:rFonts w:ascii="Times New Roman" w:hAnsi="Times New Roman" w:cs="Times New Roman"/>
                            <w:szCs w:val="28"/>
                          </w:rPr>
                          <w:t xml:space="preserve">3. Настоящее решение вступает в силу со дня его подписания. </w:t>
                        </w:r>
                      </w:p>
                      <w:p w:rsidR="007E244F" w:rsidRPr="007E244F" w:rsidRDefault="007E244F" w:rsidP="0071719B">
                        <w:pPr>
                          <w:pStyle w:val="Default"/>
                          <w:spacing w:line="276" w:lineRule="auto"/>
                          <w:jc w:val="both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</w:p>
                      <w:p w:rsidR="007E244F" w:rsidRDefault="007E244F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A0702" w:rsidRDefault="007A070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  <w:p w:rsidR="0066079E" w:rsidRDefault="0066079E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  <w:p w:rsidR="007A0702" w:rsidRDefault="007A070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1719B" w:rsidTr="0071719B">
                    <w:trPr>
                      <w:trHeight w:val="1938"/>
                    </w:trPr>
                    <w:tc>
                      <w:tcPr>
                        <w:tcW w:w="9974" w:type="dxa"/>
                      </w:tcPr>
                      <w:p w:rsidR="0071719B" w:rsidRDefault="0071719B" w:rsidP="0071719B">
                        <w:r w:rsidRPr="004E7C2A">
                          <w:t>Председатель Думы</w:t>
                        </w:r>
                      </w:p>
                      <w:p w:rsidR="0071719B" w:rsidRDefault="0071719B" w:rsidP="0071719B">
                        <w:r>
                          <w:t xml:space="preserve">Каргасокского района   </w:t>
                        </w:r>
                        <w:r w:rsidR="007A0702">
                          <w:t xml:space="preserve">                                                                                         </w:t>
                        </w:r>
                        <w:r w:rsidR="0066079E">
                          <w:t xml:space="preserve"> </w:t>
                        </w:r>
                        <w:r w:rsidR="007A0702">
                          <w:t xml:space="preserve">   </w:t>
                        </w:r>
                        <w:r>
                          <w:t xml:space="preserve">М.В. </w:t>
                        </w:r>
                        <w:proofErr w:type="gramStart"/>
                        <w:r>
                          <w:t>Хлопотной</w:t>
                        </w:r>
                        <w:proofErr w:type="gramEnd"/>
                      </w:p>
                      <w:p w:rsidR="0071719B" w:rsidRPr="004E7C2A" w:rsidRDefault="0071719B" w:rsidP="0071719B"/>
                    </w:tc>
                    <w:tc>
                      <w:tcPr>
                        <w:tcW w:w="3577" w:type="dxa"/>
                        <w:vAlign w:val="center"/>
                      </w:tcPr>
                      <w:p w:rsidR="0071719B" w:rsidRPr="004E7C2A" w:rsidRDefault="0071719B" w:rsidP="0071719B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71719B" w:rsidRDefault="0071719B" w:rsidP="0071719B">
                        <w:pPr>
                          <w:ind w:firstLine="488"/>
                          <w:jc w:val="right"/>
                        </w:pPr>
                      </w:p>
                      <w:p w:rsidR="0071719B" w:rsidRPr="004E7C2A" w:rsidRDefault="0071719B" w:rsidP="0071719B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>М.В. Хлопотной</w:t>
                        </w:r>
                      </w:p>
                    </w:tc>
                  </w:tr>
                </w:tbl>
                <w:p w:rsidR="00326BE3" w:rsidRPr="006258D8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326BE3" w:rsidRPr="006258D8" w:rsidRDefault="00326BE3" w:rsidP="007E244F">
                        <w:pPr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c>
                      <w:tcPr>
                        <w:tcW w:w="10008" w:type="dxa"/>
                        <w:gridSpan w:val="4"/>
                      </w:tcPr>
                      <w:p w:rsidR="00326BE3" w:rsidRDefault="00326BE3" w:rsidP="00326BE3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1509C7" w:rsidRDefault="001509C7" w:rsidP="00326BE3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1509C7" w:rsidRDefault="001509C7" w:rsidP="00326BE3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1509C7" w:rsidRPr="004E7C2A" w:rsidRDefault="001509C7" w:rsidP="00326BE3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Pr="004E7C2A" w:rsidRDefault="00326BE3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</w:p>
                    </w:tc>
                  </w:tr>
                </w:tbl>
                <w:p w:rsidR="00326BE3" w:rsidRPr="00A86402" w:rsidRDefault="00326BE3" w:rsidP="00326BE3"/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:rsidR="001509C7" w:rsidRDefault="001509C7" w:rsidP="00804412">
      <w:pPr>
        <w:outlineLvl w:val="0"/>
        <w:rPr>
          <w:b/>
          <w:sz w:val="26"/>
          <w:szCs w:val="26"/>
        </w:rPr>
      </w:pPr>
    </w:p>
    <w:sectPr w:rsidR="001509C7" w:rsidSect="001C2158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05" w:rsidRDefault="00A52B05" w:rsidP="004E7DA0">
      <w:r>
        <w:separator/>
      </w:r>
    </w:p>
  </w:endnote>
  <w:endnote w:type="continuationSeparator" w:id="0">
    <w:p w:rsidR="00A52B05" w:rsidRDefault="00A52B05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9B" w:rsidRDefault="0071719B">
    <w:pPr>
      <w:pStyle w:val="a5"/>
      <w:framePr w:wrap="around" w:vAnchor="text" w:hAnchor="margin" w:xAlign="center" w:y="1"/>
      <w:rPr>
        <w:rStyle w:val="a7"/>
      </w:rPr>
    </w:pPr>
  </w:p>
  <w:p w:rsidR="0071719B" w:rsidRDefault="0071719B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05" w:rsidRDefault="00A52B05" w:rsidP="004E7DA0">
      <w:r>
        <w:separator/>
      </w:r>
    </w:p>
  </w:footnote>
  <w:footnote w:type="continuationSeparator" w:id="0">
    <w:p w:rsidR="00A52B05" w:rsidRDefault="00A52B05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EndPr/>
    <w:sdtContent>
      <w:p w:rsidR="0071719B" w:rsidRDefault="007171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71719B" w:rsidRDefault="0071719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9B" w:rsidRDefault="0071719B">
    <w:pPr>
      <w:pStyle w:val="a8"/>
      <w:jc w:val="center"/>
    </w:pPr>
  </w:p>
  <w:p w:rsidR="0071719B" w:rsidRDefault="007171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4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1"/>
  </w:num>
  <w:num w:numId="5">
    <w:abstractNumId w:val="8"/>
  </w:num>
  <w:num w:numId="6">
    <w:abstractNumId w:val="33"/>
  </w:num>
  <w:num w:numId="7">
    <w:abstractNumId w:val="20"/>
  </w:num>
  <w:num w:numId="8">
    <w:abstractNumId w:val="32"/>
  </w:num>
  <w:num w:numId="9">
    <w:abstractNumId w:val="10"/>
  </w:num>
  <w:num w:numId="10">
    <w:abstractNumId w:val="16"/>
  </w:num>
  <w:num w:numId="11">
    <w:abstractNumId w:val="2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5"/>
  </w:num>
  <w:num w:numId="18">
    <w:abstractNumId w:val="26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7"/>
  </w:num>
  <w:num w:numId="25">
    <w:abstractNumId w:val="1"/>
  </w:num>
  <w:num w:numId="26">
    <w:abstractNumId w:val="27"/>
  </w:num>
  <w:num w:numId="27">
    <w:abstractNumId w:val="23"/>
  </w:num>
  <w:num w:numId="28">
    <w:abstractNumId w:val="0"/>
  </w:num>
  <w:num w:numId="29">
    <w:abstractNumId w:val="11"/>
  </w:num>
  <w:num w:numId="30">
    <w:abstractNumId w:val="34"/>
  </w:num>
  <w:num w:numId="31">
    <w:abstractNumId w:val="12"/>
  </w:num>
  <w:num w:numId="32">
    <w:abstractNumId w:val="17"/>
  </w:num>
  <w:num w:numId="33">
    <w:abstractNumId w:val="30"/>
  </w:num>
  <w:num w:numId="34">
    <w:abstractNumId w:val="15"/>
  </w:num>
  <w:num w:numId="35">
    <w:abstractNumId w:val="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BE3"/>
    <w:rsid w:val="000337F8"/>
    <w:rsid w:val="00041079"/>
    <w:rsid w:val="0005136B"/>
    <w:rsid w:val="00062492"/>
    <w:rsid w:val="000A26B8"/>
    <w:rsid w:val="000F4DDE"/>
    <w:rsid w:val="00133AFD"/>
    <w:rsid w:val="001456C0"/>
    <w:rsid w:val="001509C7"/>
    <w:rsid w:val="00152EFD"/>
    <w:rsid w:val="0016619F"/>
    <w:rsid w:val="00171D0E"/>
    <w:rsid w:val="001B2449"/>
    <w:rsid w:val="001C2158"/>
    <w:rsid w:val="002139DE"/>
    <w:rsid w:val="002519EC"/>
    <w:rsid w:val="00294D05"/>
    <w:rsid w:val="002E279F"/>
    <w:rsid w:val="00326BE3"/>
    <w:rsid w:val="00342B4C"/>
    <w:rsid w:val="00377996"/>
    <w:rsid w:val="0038045A"/>
    <w:rsid w:val="003A2269"/>
    <w:rsid w:val="003A34A1"/>
    <w:rsid w:val="003B054F"/>
    <w:rsid w:val="003E7494"/>
    <w:rsid w:val="00407178"/>
    <w:rsid w:val="00446B31"/>
    <w:rsid w:val="00476A1E"/>
    <w:rsid w:val="004B02B0"/>
    <w:rsid w:val="004E7DA0"/>
    <w:rsid w:val="005051C3"/>
    <w:rsid w:val="00532F7A"/>
    <w:rsid w:val="0054617A"/>
    <w:rsid w:val="005D340B"/>
    <w:rsid w:val="005D4843"/>
    <w:rsid w:val="00607AD0"/>
    <w:rsid w:val="006407A1"/>
    <w:rsid w:val="006419AD"/>
    <w:rsid w:val="0066079E"/>
    <w:rsid w:val="00697307"/>
    <w:rsid w:val="006A6F22"/>
    <w:rsid w:val="006C2992"/>
    <w:rsid w:val="0071719B"/>
    <w:rsid w:val="0072075E"/>
    <w:rsid w:val="007715E2"/>
    <w:rsid w:val="0078434D"/>
    <w:rsid w:val="00784B0B"/>
    <w:rsid w:val="00795DEE"/>
    <w:rsid w:val="007A0702"/>
    <w:rsid w:val="007B58DB"/>
    <w:rsid w:val="007E244F"/>
    <w:rsid w:val="007E3EA0"/>
    <w:rsid w:val="00804412"/>
    <w:rsid w:val="00814F12"/>
    <w:rsid w:val="00836A9B"/>
    <w:rsid w:val="008641E6"/>
    <w:rsid w:val="00946F4D"/>
    <w:rsid w:val="009956A0"/>
    <w:rsid w:val="00A22FBB"/>
    <w:rsid w:val="00A52B05"/>
    <w:rsid w:val="00B51E51"/>
    <w:rsid w:val="00B71F4B"/>
    <w:rsid w:val="00B833FA"/>
    <w:rsid w:val="00BF6259"/>
    <w:rsid w:val="00CF068B"/>
    <w:rsid w:val="00CF7AA5"/>
    <w:rsid w:val="00D00FAF"/>
    <w:rsid w:val="00D1114C"/>
    <w:rsid w:val="00D14D34"/>
    <w:rsid w:val="00D5710D"/>
    <w:rsid w:val="00DE5269"/>
    <w:rsid w:val="00E90347"/>
    <w:rsid w:val="00EC7E7E"/>
    <w:rsid w:val="00ED0F4C"/>
    <w:rsid w:val="00F0242D"/>
    <w:rsid w:val="00F4794E"/>
    <w:rsid w:val="00F6756E"/>
    <w:rsid w:val="00F80024"/>
    <w:rsid w:val="00FA390A"/>
    <w:rsid w:val="00FA54DF"/>
    <w:rsid w:val="00FD27C0"/>
    <w:rsid w:val="00FF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2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7173-74B4-4AC7-8902-960951EE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49</cp:revision>
  <cp:lastPrinted>2025-07-04T05:16:00Z</cp:lastPrinted>
  <dcterms:created xsi:type="dcterms:W3CDTF">2024-02-18T03:46:00Z</dcterms:created>
  <dcterms:modified xsi:type="dcterms:W3CDTF">2025-07-04T05:28:00Z</dcterms:modified>
</cp:coreProperties>
</file>