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403CD2" w:rsidRPr="002B25C5" w:rsidTr="00B23D53">
        <w:trPr>
          <w:trHeight w:val="17119"/>
        </w:trPr>
        <w:tc>
          <w:tcPr>
            <w:tcW w:w="10173" w:type="dxa"/>
            <w:shd w:val="clear" w:color="auto" w:fill="auto"/>
          </w:tcPr>
          <w:tbl>
            <w:tblPr>
              <w:tblW w:w="10065" w:type="dxa"/>
              <w:tblLayout w:type="fixed"/>
              <w:tblLook w:val="0000" w:firstRow="0" w:lastRow="0" w:firstColumn="0" w:lastColumn="0" w:noHBand="0" w:noVBand="0"/>
            </w:tblPr>
            <w:tblGrid>
              <w:gridCol w:w="10065"/>
            </w:tblGrid>
            <w:tr w:rsidR="005E74D7" w:rsidRPr="002B25C5" w:rsidTr="00B23D53">
              <w:trPr>
                <w:trHeight w:val="17119"/>
              </w:trPr>
              <w:tc>
                <w:tcPr>
                  <w:tcW w:w="10065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F925CF" w:rsidP="00F925CF">
                  <w:pPr>
                    <w:tabs>
                      <w:tab w:val="left" w:pos="7200"/>
                    </w:tabs>
                    <w:spacing w:line="360" w:lineRule="auto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                                                         </w:t>
                  </w:r>
                  <w:r w:rsidR="005E74D7"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Е</w:t>
                  </w:r>
                </w:p>
                <w:p w:rsidR="0076570B" w:rsidRPr="0076570B" w:rsidRDefault="0076570B" w:rsidP="00F925CF">
                  <w:pPr>
                    <w:tabs>
                      <w:tab w:val="left" w:pos="7200"/>
                    </w:tabs>
                    <w:spacing w:line="360" w:lineRule="auto"/>
                    <w:rPr>
                      <w:sz w:val="22"/>
                      <w:szCs w:val="22"/>
                    </w:rPr>
                  </w:pPr>
                  <w:r w:rsidRPr="0076570B">
                    <w:rPr>
                      <w:b/>
                      <w:sz w:val="22"/>
                      <w:szCs w:val="22"/>
                    </w:rPr>
                    <w:t xml:space="preserve">                                     </w:t>
                  </w:r>
                  <w:r>
                    <w:rPr>
                      <w:b/>
                      <w:sz w:val="22"/>
                      <w:szCs w:val="22"/>
                    </w:rPr>
                    <w:t xml:space="preserve">               </w:t>
                  </w:r>
                  <w:r w:rsidRPr="0076570B">
                    <w:rPr>
                      <w:sz w:val="22"/>
                      <w:szCs w:val="22"/>
                    </w:rPr>
                    <w:t>(в редакции решения от 05.03.2025 №306)</w:t>
                  </w:r>
                </w:p>
                <w:p w:rsidR="005E74D7" w:rsidRPr="006258D8" w:rsidRDefault="00545B1E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26.12</w:t>
                  </w:r>
                  <w:r w:rsidR="005E74D7" w:rsidRPr="006258D8">
                    <w:t>.202</w:t>
                  </w:r>
                  <w:r w:rsidR="00636A7B">
                    <w:t>4</w:t>
                  </w:r>
                  <w:r w:rsidR="005E74D7" w:rsidRPr="006258D8">
                    <w:tab/>
                    <w:t>№</w:t>
                  </w:r>
                  <w:r w:rsidR="00F925CF">
                    <w:t xml:space="preserve"> 291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 xml:space="preserve">с. </w:t>
                  </w:r>
                  <w:proofErr w:type="spellStart"/>
                  <w:r w:rsidRPr="006258D8">
                    <w:t>Каргасок</w:t>
                  </w:r>
                  <w:proofErr w:type="spellEnd"/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545B1E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«</w:t>
                  </w:r>
                  <w:proofErr w:type="spellStart"/>
                  <w:r w:rsidRPr="006258D8">
                    <w:rPr>
                      <w:bCs/>
                    </w:rPr>
                    <w:t>Каргасокский</w:t>
                  </w:r>
                  <w:proofErr w:type="spellEnd"/>
                  <w:r w:rsidRPr="006258D8">
                    <w:rPr>
                      <w:bCs/>
                    </w:rPr>
                    <w:t xml:space="preserve">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 w:rsidR="00636A7B"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год и на</w:t>
                  </w:r>
                  <w:r w:rsidR="00FC4385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>плановый период 202</w:t>
                  </w:r>
                  <w:r w:rsidR="00636A7B"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и 202</w:t>
                  </w:r>
                  <w:r w:rsidR="00636A7B">
                    <w:rPr>
                      <w:bCs/>
                    </w:rPr>
                    <w:t>7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B06E51">
                  <w:pPr>
                    <w:ind w:right="426" w:firstLine="540"/>
                    <w:jc w:val="both"/>
                  </w:pPr>
                  <w:r w:rsidRPr="006258D8">
                    <w:t>Заслушав проект бюджета муниципального образов</w:t>
                  </w:r>
                  <w:r w:rsidR="00636A7B">
                    <w:t>ания  «</w:t>
                  </w:r>
                  <w:proofErr w:type="spellStart"/>
                  <w:r w:rsidR="00636A7B">
                    <w:t>Каргасокский</w:t>
                  </w:r>
                  <w:proofErr w:type="spellEnd"/>
                  <w:r w:rsidR="00FC4385">
                    <w:t xml:space="preserve"> </w:t>
                  </w:r>
                  <w:r w:rsidR="00636A7B">
                    <w:t>район» на 2025</w:t>
                  </w:r>
                  <w:r w:rsidRPr="006258D8">
                    <w:t xml:space="preserve"> год</w:t>
                  </w:r>
                  <w:r w:rsidR="00ED3300">
                    <w:t xml:space="preserve"> </w:t>
                  </w:r>
                  <w:r w:rsidRPr="006258D8">
                    <w:t>и на плановый период 202</w:t>
                  </w:r>
                  <w:r w:rsidR="00636A7B">
                    <w:t>6</w:t>
                  </w:r>
                  <w:r w:rsidRPr="006258D8">
                    <w:t xml:space="preserve"> и 202</w:t>
                  </w:r>
                  <w:r w:rsidR="00636A7B">
                    <w:t>7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9957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</w:tblGrid>
                  <w:tr w:rsidR="005E74D7" w:rsidRPr="006258D8" w:rsidTr="00AD30B0">
                    <w:tc>
                      <w:tcPr>
                        <w:tcW w:w="9957" w:type="dxa"/>
                        <w:gridSpan w:val="3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A045C8" w:rsidRPr="00024260" w:rsidRDefault="00A045C8" w:rsidP="00A045C8">
                        <w:pPr>
                          <w:ind w:firstLine="635"/>
                          <w:jc w:val="both"/>
                          <w:rPr>
                            <w:bCs/>
                          </w:rPr>
                        </w:pPr>
                        <w:r w:rsidRPr="00024260">
                          <w:rPr>
                            <w:bCs/>
                          </w:rPr>
                          <w:t xml:space="preserve"> </w:t>
                        </w:r>
                        <w:r w:rsidRPr="00024260">
                          <w:t>1. Утвердить основные характер</w:t>
                        </w:r>
                        <w:r>
                          <w:t>истики районного бюджета на 2025</w:t>
                        </w:r>
                        <w:r w:rsidRPr="00024260">
                          <w:t xml:space="preserve"> год:</w:t>
                        </w:r>
                      </w:p>
                      <w:p w:rsidR="00A045C8" w:rsidRPr="00024260" w:rsidRDefault="00A045C8" w:rsidP="00A045C8">
                        <w:pPr>
                          <w:spacing w:line="276" w:lineRule="auto"/>
                          <w:ind w:firstLine="561"/>
                          <w:jc w:val="both"/>
                        </w:pPr>
                        <w:proofErr w:type="gramStart"/>
                        <w:r w:rsidRPr="00024260">
                          <w:t>1) общий объем доходов районного бю</w:t>
                        </w:r>
                        <w:r>
                          <w:t xml:space="preserve">джета в сумме 2 130 811 717,45 </w:t>
                        </w:r>
                        <w:r w:rsidRPr="00024260">
                          <w:t>рублей, в том числе налоговые и неналоговые</w:t>
                        </w:r>
                        <w:r>
                          <w:t xml:space="preserve"> доходы в сумме 511 272 180,00 </w:t>
                        </w:r>
                        <w:r w:rsidRPr="00024260">
                          <w:t>рублей, безвозмездные посту</w:t>
                        </w:r>
                        <w:r>
                          <w:t xml:space="preserve">пления в сумме 1 619 539 537,45 </w:t>
                        </w:r>
                        <w:r w:rsidRPr="00024260">
                          <w:t>рублей;</w:t>
                        </w:r>
                        <w:proofErr w:type="gramEnd"/>
                      </w:p>
                      <w:p w:rsidR="00A045C8" w:rsidRPr="00024260" w:rsidRDefault="00A045C8" w:rsidP="00A045C8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024260">
                          <w:t xml:space="preserve">2) общий объем расходов районного бюджета в </w:t>
                        </w:r>
                        <w:r>
                          <w:t xml:space="preserve">сумме 2 416 226 200,16 </w:t>
                        </w:r>
                        <w:r w:rsidRPr="00024260">
                          <w:t>рублей;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024260">
                          <w:t xml:space="preserve">  3) дефицит районног</w:t>
                        </w:r>
                        <w:r>
                          <w:t xml:space="preserve">о бюджета в сумме  285 414 482,71 </w:t>
                        </w:r>
                        <w:r w:rsidRPr="00024260">
                          <w:t>рубля</w:t>
                        </w:r>
                        <w:proofErr w:type="gramStart"/>
                        <w:r>
                          <w:t>.»</w:t>
                        </w:r>
                        <w:proofErr w:type="gramEnd"/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2. Утвердить основные характеристики районного бюджета на 2026 год и на 2027 год: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1) общий объем доходов районного бюджета на 2026 год в сумме 1 688 760 312,85 рублей, в том числе налоговые и неналоговые доходы в сумме 521 627 760,00 рублей, безвозмездные поступления в сумме 1 167 132 552,85 рублей и на 2027 год в сумме 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jc w:val="both"/>
                        </w:pPr>
                        <w:r>
                          <w:t>1 734 810 079,05 рублей, в том числе налоговые и неналоговые доходы в сумме 556 949 670,00 рублей, безвозмездные поступления в сумме 1 177 860 409,05 рублей;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</w:t>
                        </w:r>
                        <w:proofErr w:type="gramStart"/>
                        <w:r>
                          <w:t>2) общий объем расходов районного бюджета на 2026 год в сумме 1 688 760 312,85 рублей, в том числе условно утвержденные расходы в сумме 14 011 830,00 рублей и на 2027 год в сумме 1 734 810 079,05, рублей, в том числе условно утвержденные расходы в сумме 30 701 345,00 рублей;</w:t>
                        </w:r>
                        <w:proofErr w:type="gramEnd"/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3) прогнозируемый дефицит районного бюджета на 2026 год в сумме 0,00 рублей;  на 2027 год в сумме 0,00 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</w:t>
                        </w:r>
                        <w:r w:rsidR="00636A7B">
                          <w:t xml:space="preserve">ь, что остатки средств </w:t>
                        </w:r>
                        <w:r w:rsidRPr="006258D8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Pr="006258D8">
                          <w:t xml:space="preserve"> на начало текущего финансового года, за исключением остатков</w:t>
                        </w:r>
                        <w:r w:rsidR="00C01AFA">
                          <w:t xml:space="preserve"> бюдже</w:t>
                        </w:r>
                        <w:r w:rsidR="00DC370E">
                          <w:t>т</w:t>
                        </w:r>
                        <w:r w:rsidR="00C01AFA">
                          <w:t>ных ассигнований</w:t>
                        </w:r>
                        <w:r w:rsidRPr="006258D8">
                          <w:t xml:space="preserve"> дорожного фонда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</w:t>
                        </w:r>
                        <w:r w:rsidR="00177C2D">
                          <w:t>, остатков бюджетных ассигнований от платы за негативное воздействие на ок</w:t>
                        </w:r>
                        <w:r w:rsidR="003D17CF">
                          <w:t xml:space="preserve">ружающую </w:t>
                        </w:r>
                        <w:r w:rsidR="003D17CF">
                          <w:lastRenderedPageBreak/>
                          <w:t>среду, административных</w:t>
                        </w:r>
                        <w:r w:rsidR="00177C2D">
                          <w:t xml:space="preserve"> шт</w:t>
                        </w:r>
                        <w:r w:rsidR="003D17CF">
                          <w:t>рафов</w:t>
                        </w:r>
                        <w:r w:rsidR="005204EF">
                          <w:t xml:space="preserve"> за административные правона</w:t>
                        </w:r>
                        <w:r w:rsidR="00177C2D">
                          <w:t>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177C2D">
                          <w:t>требований, а</w:t>
                        </w:r>
                        <w:r w:rsidR="00FC4385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</w:t>
                        </w:r>
                        <w:r w:rsidR="00636A7B">
                          <w:t>трансфертов, полученных</w:t>
                        </w:r>
                        <w:r w:rsidRPr="006258D8">
                          <w:t xml:space="preserve"> бюджетом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Pr="006258D8">
                          <w:t xml:space="preserve">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</w:t>
                        </w:r>
                        <w:r w:rsidR="00636A7B">
                          <w:t xml:space="preserve">кающих при исполнении </w:t>
                        </w:r>
                        <w:r w:rsidRPr="000621EA">
                          <w:t>бюджета</w:t>
                        </w:r>
                        <w:r w:rsidR="00636A7B">
                          <w:t xml:space="preserve"> муниципального образования «</w:t>
                        </w:r>
                        <w:proofErr w:type="spellStart"/>
                        <w:r w:rsidR="00636A7B">
                          <w:t>Каргасокский</w:t>
                        </w:r>
                        <w:proofErr w:type="spellEnd"/>
                        <w:r w:rsidR="00636A7B">
                          <w:t xml:space="preserve"> район»</w:t>
                        </w:r>
                        <w:r w:rsidR="00DC370E">
                          <w:t xml:space="preserve">, и </w:t>
                        </w:r>
                        <w:r w:rsidRPr="000621EA">
                          <w:t>на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0621EA">
                          <w:t>увеличение</w:t>
                        </w:r>
                        <w:r w:rsidR="00FC4385">
                          <w:t xml:space="preserve"> </w:t>
                        </w:r>
                        <w:r w:rsidRPr="000621EA">
                          <w:t>бюджетных</w:t>
                        </w:r>
                        <w:r w:rsidR="00FC4385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FC4385">
                          <w:t xml:space="preserve"> </w:t>
                        </w:r>
                        <w:r w:rsidR="000621EA">
                          <w:t>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</w:t>
                        </w:r>
                        <w:proofErr w:type="spellStart"/>
                        <w:r w:rsidRPr="000621EA">
                          <w:t>Каргасокский</w:t>
                        </w:r>
                        <w:proofErr w:type="spellEnd"/>
                        <w:r w:rsidRPr="000621EA">
                          <w:t xml:space="preserve">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</w:t>
                        </w:r>
                        <w:r w:rsidR="002549D0">
                          <w:t>а</w:t>
                        </w:r>
                        <w:r w:rsidRPr="000621EA">
                          <w:t>, на разработку проектной документации, на реализацию мероприятий по информатизации в части информационных</w:t>
                        </w:r>
                        <w:proofErr w:type="gramEnd"/>
                        <w:r w:rsidRPr="000621EA">
                          <w:t xml:space="preserve">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>1</w:t>
                        </w:r>
                        <w:r w:rsidR="005E74D7" w:rsidRPr="006258D8">
                          <w:t xml:space="preserve">) </w:t>
                        </w:r>
                        <w:hyperlink r:id="rId10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а</w:t>
                        </w:r>
                        <w:r w:rsidR="007B161D">
                          <w:t xml:space="preserve">дминистраторов доходов </w:t>
                        </w:r>
                        <w:r w:rsidR="005E74D7" w:rsidRPr="006258D8">
                          <w:t>бюджета</w:t>
                        </w:r>
                        <w:r w:rsidR="007B161D">
                          <w:t xml:space="preserve"> муниципального образования «</w:t>
                        </w:r>
                        <w:proofErr w:type="spellStart"/>
                        <w:r w:rsidR="007B161D">
                          <w:t>Каргасокский</w:t>
                        </w:r>
                        <w:proofErr w:type="spellEnd"/>
                        <w:r w:rsidR="007B161D">
                          <w:t xml:space="preserve"> район»</w:t>
                        </w:r>
                        <w:r w:rsidR="005E74D7" w:rsidRPr="006258D8">
                          <w:t xml:space="preserve"> - органов местного самоуправления и муниципальных казенных учреждений муниципального обра</w:t>
                        </w:r>
                        <w:r w:rsidR="003D17CF">
                          <w:t>зования «</w:t>
                        </w:r>
                        <w:proofErr w:type="spellStart"/>
                        <w:r w:rsidR="003D17CF">
                          <w:t>Каргасокский</w:t>
                        </w:r>
                        <w:proofErr w:type="spellEnd"/>
                        <w:r w:rsidR="003D17CF">
                          <w:t xml:space="preserve"> район» </w:t>
                        </w:r>
                        <w:r w:rsidR="005E74D7" w:rsidRPr="006258D8">
                          <w:t xml:space="preserve">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1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2</w:t>
                        </w:r>
                        <w:r w:rsidR="005E74D7" w:rsidRPr="006258D8">
                          <w:t>) перечень главных администраторов источников ф</w:t>
                        </w:r>
                        <w:r>
                          <w:t>инансирования дефицита</w:t>
                        </w:r>
                        <w:r w:rsidR="005E74D7" w:rsidRPr="006258D8">
                          <w:t xml:space="preserve"> бюджета</w:t>
                        </w:r>
                        <w:r w:rsidR="005331A4">
                          <w:t xml:space="preserve"> </w:t>
                        </w:r>
                        <w:r w:rsidR="005E74D7" w:rsidRPr="006258D8">
                          <w:t>и закрепляемые за ними виды источников финансирования дефицита 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2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ешению;</w:t>
                        </w:r>
                        <w:proofErr w:type="gramEnd"/>
                      </w:p>
                      <w:p w:rsidR="005E74D7" w:rsidRPr="006258D8" w:rsidRDefault="00B23D53" w:rsidP="005E74D7">
                        <w:pPr>
                          <w:ind w:firstLine="561"/>
                          <w:jc w:val="both"/>
                        </w:pPr>
                        <w:r>
                          <w:t xml:space="preserve"> 3</w:t>
                        </w:r>
                        <w:r w:rsidR="005E74D7" w:rsidRPr="006258D8">
                          <w:t>)</w:t>
                        </w:r>
                        <w:hyperlink r:id="rId11" w:history="1">
                          <w:r w:rsidR="005E74D7" w:rsidRPr="006258D8">
                            <w:t>перечень</w:t>
                          </w:r>
                        </w:hyperlink>
                        <w:r w:rsidR="005E74D7" w:rsidRPr="006258D8">
                          <w:t xml:space="preserve"> главных р</w:t>
                        </w:r>
                        <w:r>
                          <w:t xml:space="preserve">аспорядителей средств </w:t>
                        </w:r>
                        <w:r w:rsidR="005E74D7" w:rsidRPr="006258D8">
                          <w:t>бюджета</w:t>
                        </w:r>
                        <w:r>
                          <w:t xml:space="preserve">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 </w:t>
                        </w:r>
                        <w:r w:rsidR="005E74D7" w:rsidRPr="006258D8">
                          <w:t xml:space="preserve"> согласно </w:t>
                        </w:r>
                        <w:r w:rsidR="005E74D7" w:rsidRPr="006258D8">
                          <w:rPr>
                            <w:b/>
                          </w:rPr>
                          <w:t xml:space="preserve">приложению </w:t>
                        </w:r>
                        <w:r>
                          <w:rPr>
                            <w:b/>
                          </w:rPr>
                          <w:t>3</w:t>
                        </w:r>
                        <w:r w:rsidR="00274033">
                          <w:t xml:space="preserve"> к настоящему р</w:t>
                        </w:r>
                        <w:r w:rsidR="005E74D7" w:rsidRPr="006258D8">
                          <w:t>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="00274033">
                          <w:t xml:space="preserve"> настоящего р</w:t>
                        </w:r>
                        <w:r w:rsidRPr="006258D8">
                          <w:t>ешения, поступление доходов по основным источникам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4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4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</w:t>
                        </w:r>
                        <w:r w:rsidR="002E49F4">
                          <w:t xml:space="preserve"> бюджета муниципального образования «</w:t>
                        </w:r>
                        <w:proofErr w:type="spellStart"/>
                        <w:r w:rsidR="002E49F4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2E49F4">
                          <w:t xml:space="preserve">район» </w:t>
                        </w:r>
                        <w:r w:rsidRPr="006258D8">
                          <w:t xml:space="preserve"> по разделам и подразделам  классиф</w:t>
                        </w:r>
                        <w:r w:rsidR="002E49F4">
                          <w:t xml:space="preserve">икации расходов бюджетов </w:t>
                        </w:r>
                        <w:r w:rsidR="00B23D5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5</w:t>
                        </w:r>
                        <w:r w:rsidRPr="006258D8">
                          <w:t xml:space="preserve"> и на п</w:t>
                        </w:r>
                        <w:r w:rsidR="00B23D53">
                          <w:t>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5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распределение бюджетных ассигнований</w:t>
                        </w:r>
                        <w:r w:rsidR="000835A8">
                          <w:t xml:space="preserve"> бюджета муниципального образования «</w:t>
                        </w:r>
                        <w:proofErr w:type="spellStart"/>
                        <w:r w:rsidR="000835A8">
                          <w:t>Каргасокский</w:t>
                        </w:r>
                        <w:proofErr w:type="spellEnd"/>
                        <w:r w:rsidR="000835A8">
                          <w:t xml:space="preserve"> район» по </w:t>
                        </w:r>
                        <w:r w:rsidRPr="006258D8">
                          <w:t>целевым статьям (муниципальным</w:t>
                        </w:r>
                        <w:r w:rsidR="000835A8">
                          <w:t xml:space="preserve"> программам </w:t>
                        </w:r>
                        <w:r w:rsidRPr="006258D8">
                          <w:t>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</w:t>
                        </w:r>
                        <w:r w:rsidR="00B23D53">
                          <w:t>етов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Pr="006258D8">
                          <w:t xml:space="preserve"> к настоящему решению;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 w:rsidR="00B23D53">
                          <w:t>сходов  бюджета муниципального образования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7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 и на плановый период 202</w:t>
                        </w:r>
                        <w:r w:rsidR="00B23D53">
                          <w:t>6 и 2027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="00B23D53">
                            <w:rPr>
                              <w:b/>
                            </w:rPr>
                            <w:t>приложению 7</w:t>
                          </w:r>
                          <w:r w:rsidRPr="006258D8">
                            <w:rPr>
                              <w:b/>
                            </w:rPr>
                            <w:t>.1</w:t>
                          </w:r>
                        </w:hyperlink>
                        <w:r w:rsidRPr="006258D8">
                          <w:t xml:space="preserve"> к</w:t>
                        </w:r>
                        <w:r w:rsidR="00274033">
                          <w:t xml:space="preserve">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из других бюд</w:t>
                        </w:r>
                        <w:r w:rsidR="00B23D53">
                          <w:t>жетов бюджетной системы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8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8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</w:t>
                        </w:r>
                        <w:r w:rsidR="00274033">
                          <w:lastRenderedPageBreak/>
                          <w:t>настоящему р</w:t>
                        </w:r>
                        <w:r w:rsidRPr="006258D8">
                          <w:t>ешению;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</w:t>
                        </w:r>
                        <w:r w:rsidR="00B23D53">
                          <w:t xml:space="preserve"> муниципального образования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</w:t>
                        </w:r>
                        <w:r w:rsidR="00274033">
                          <w:t xml:space="preserve">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 xml:space="preserve">приложению </w:t>
                        </w:r>
                        <w:r w:rsidR="00B23D53">
                          <w:rPr>
                            <w:b/>
                          </w:rPr>
                          <w:t>9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B23D53">
                          <w:rPr>
                            <w:b/>
                          </w:rPr>
                          <w:t>приложению 9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4B5E27" w:rsidRPr="006258D8" w:rsidRDefault="004B5E27" w:rsidP="004B5E2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объектов недвижимого имущества, приобретаемых в муниципальную собственность муниципального образова</w:t>
                        </w:r>
                        <w:r w:rsidR="00147EC1">
                          <w:t>ния «</w:t>
                        </w:r>
                        <w:proofErr w:type="spellStart"/>
                        <w:r w:rsidR="00147EC1">
                          <w:t>Каргасокский</w:t>
                        </w:r>
                        <w:proofErr w:type="spellEnd"/>
                        <w:r w:rsidR="00147EC1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>
                          <w:rPr>
                            <w:b/>
                          </w:rPr>
                          <w:t xml:space="preserve">приложению 10 </w:t>
                        </w:r>
                        <w:r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>
                          <w:rPr>
                            <w:b/>
                          </w:rPr>
                          <w:t>приложению 10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147EC1">
                          <w:rPr>
                            <w:b/>
                          </w:rPr>
                          <w:t xml:space="preserve"> </w:t>
                        </w:r>
                        <w:r>
                          <w:t>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6</w:t>
                        </w:r>
                        <w:r w:rsidR="00B23D53">
                          <w:t xml:space="preserve"> и на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16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274033">
                          <w:t xml:space="preserve"> к настоящему р</w:t>
                        </w:r>
                        <w:r w:rsidRPr="006258D8">
                          <w:t>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</w:t>
                        </w:r>
                        <w:proofErr w:type="spellStart"/>
                        <w:r w:rsidRPr="006258D8">
                          <w:t>Каргасокски</w:t>
                        </w:r>
                        <w:r w:rsidR="00B23D53">
                          <w:t>й</w:t>
                        </w:r>
                        <w:proofErr w:type="spellEnd"/>
                        <w:r w:rsidR="00B23D53">
                          <w:t xml:space="preserve"> район» на 2025</w:t>
                        </w:r>
                        <w:r>
                          <w:t xml:space="preserve"> год и плановый период </w:t>
                        </w:r>
                        <w:r w:rsidR="00B23D53">
                          <w:t>2026 и 2027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7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274033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 w:rsidR="00B23D53">
                          <w:t>ния «</w:t>
                        </w:r>
                        <w:proofErr w:type="spellStart"/>
                        <w:r w:rsidR="00B23D53">
                          <w:t>Каргасокский</w:t>
                        </w:r>
                        <w:proofErr w:type="spellEnd"/>
                        <w:r w:rsidR="00B23D53">
                          <w:t xml:space="preserve"> район» на 2025 год и плановый период 2026 и 2027</w:t>
                        </w:r>
                        <w:r w:rsidRPr="006258D8"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17</w:t>
                        </w:r>
                        <w:r w:rsidRPr="006258D8">
                          <w:rPr>
                            <w:b/>
                          </w:rPr>
                          <w:t>.1</w:t>
                        </w:r>
                        <w:r w:rsidR="005331A4">
                          <w:rPr>
                            <w:b/>
                          </w:rPr>
                          <w:t xml:space="preserve"> </w:t>
                        </w:r>
                        <w:r w:rsidR="00274033" w:rsidRPr="00274033">
                          <w:t>к настоящему решению</w:t>
                        </w:r>
                        <w:r w:rsidRPr="00274033">
                          <w:t>.</w:t>
                        </w:r>
                      </w:p>
                      <w:p w:rsidR="00C5789F" w:rsidRDefault="00C5789F" w:rsidP="00C5789F">
                        <w:pPr>
                          <w:shd w:val="clear" w:color="auto" w:fill="FFFFFF"/>
                          <w:ind w:firstLine="561"/>
                          <w:jc w:val="both"/>
                        </w:pPr>
                        <w:r>
                          <w:t xml:space="preserve"> 2</w:t>
                        </w:r>
                        <w:r w:rsidR="00646B45" w:rsidRPr="00815783">
                          <w:t>.</w:t>
                        </w:r>
                        <w:r w:rsidR="005102EC">
                          <w:t xml:space="preserve"> </w:t>
                        </w:r>
                        <w:r w:rsidR="00646B45" w:rsidRPr="00815783">
                          <w:t>Утвердить объем бюджетных ассигнований муниципального дорожного фонда муниципального образования «</w:t>
                        </w:r>
                        <w:proofErr w:type="spellStart"/>
                        <w:r w:rsidR="00646B45" w:rsidRPr="00815783">
                          <w:t>Каргасокский</w:t>
                        </w:r>
                        <w:proofErr w:type="spellEnd"/>
                        <w:r w:rsidR="00646B45" w:rsidRPr="00815783">
                          <w:t xml:space="preserve"> район» на </w:t>
                        </w:r>
                        <w:r w:rsidR="00B23D53">
                          <w:t>2025</w:t>
                        </w:r>
                        <w:r w:rsidR="00773605">
                          <w:t xml:space="preserve"> год в размере 62 359 300,00</w:t>
                        </w:r>
                        <w:r w:rsidR="00B23D53">
                          <w:t>рублей; на 2026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17 417 540,00 </w:t>
                        </w:r>
                        <w:r w:rsidR="00B23D53">
                          <w:t>рублей; на 2027</w:t>
                        </w:r>
                        <w:r w:rsidR="00646B45" w:rsidRPr="00815783">
                          <w:t xml:space="preserve"> год в размере </w:t>
                        </w:r>
                        <w:r w:rsidR="003D57B4">
                          <w:t xml:space="preserve">23 486 150,00 </w:t>
                        </w:r>
                        <w:r w:rsidR="00646B45" w:rsidRPr="00815783">
                          <w:t>рубл</w:t>
                        </w:r>
                        <w:r w:rsidR="00646B45">
                          <w:t>я</w:t>
                        </w:r>
                        <w:r w:rsidRPr="00815783">
                          <w:t>.</w:t>
                        </w:r>
                      </w:p>
                      <w:p w:rsidR="005E74D7" w:rsidRPr="00D96A46" w:rsidRDefault="005E74D7" w:rsidP="00773605">
                        <w:pPr>
                          <w:jc w:val="both"/>
                          <w:rPr>
                            <w:b/>
                          </w:rPr>
                        </w:pPr>
                        <w:r w:rsidRPr="00D96A46">
                          <w:rPr>
                            <w:b/>
                          </w:rPr>
                          <w:t>Статья 5</w:t>
                        </w:r>
                      </w:p>
                      <w:p w:rsidR="00A045C8" w:rsidRDefault="00A045C8" w:rsidP="00A045C8">
                        <w:pPr>
                          <w:ind w:firstLine="561"/>
                          <w:jc w:val="both"/>
                        </w:pPr>
                        <w:r w:rsidRPr="00D96A46">
                          <w:t xml:space="preserve">Утвердить общий объем бюджетных ассигнований на исполнение публичных нормативных обязательств на 2025 год в размере </w:t>
                        </w:r>
                        <w:r>
                          <w:t xml:space="preserve">22 341 725,00 </w:t>
                        </w:r>
                        <w:r w:rsidRPr="00D96A46">
                          <w:t>рублей, на 2026 год в разме</w:t>
                        </w:r>
                        <w:r>
                          <w:t>ре 22 329 831,00</w:t>
                        </w:r>
                        <w:r w:rsidRPr="00D96A46">
                          <w:t xml:space="preserve"> рублей, на 2027</w:t>
                        </w:r>
                        <w:r>
                          <w:t xml:space="preserve"> год в размере 22 329 831,00</w:t>
                        </w:r>
                        <w:r w:rsidRPr="00D96A46">
                          <w:t xml:space="preserve"> рублей согласно </w:t>
                        </w:r>
                        <w:r w:rsidRPr="00D96A46">
                          <w:rPr>
                            <w:b/>
                          </w:rPr>
                          <w:t>приложению 2</w:t>
                        </w:r>
                        <w:r>
                          <w:rPr>
                            <w:b/>
                          </w:rPr>
                          <w:t>1</w:t>
                        </w:r>
                        <w:r>
                          <w:t xml:space="preserve"> к настоящему решению.</w:t>
                        </w:r>
                      </w:p>
                      <w:p w:rsidR="005E74D7" w:rsidRPr="00CB5A42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CB5A42">
                          <w:rPr>
                            <w:b/>
                          </w:rPr>
                          <w:t>Статья 6</w:t>
                        </w:r>
                      </w:p>
                      <w:p w:rsidR="00A045C8" w:rsidRPr="00CB5A42" w:rsidRDefault="00A045C8" w:rsidP="00A045C8">
                        <w:pPr>
                          <w:shd w:val="clear" w:color="auto" w:fill="FFFFFF"/>
                          <w:jc w:val="both"/>
                        </w:pPr>
                        <w:r>
                          <w:t xml:space="preserve">          </w:t>
                        </w:r>
                        <w:r w:rsidRPr="00CB5A42">
                          <w:t xml:space="preserve">1. </w:t>
                        </w:r>
                        <w:proofErr w:type="gramStart"/>
                        <w:r w:rsidRPr="00CB5A42">
                          <w:t>Установить верхний предел муниципального внутреннего долга  по состоянию на 1 января 2026</w:t>
                        </w:r>
                        <w:r>
                          <w:t xml:space="preserve"> года в сумме 81 400</w:t>
                        </w:r>
                        <w:r w:rsidRPr="00CB5A42">
                          <w:t> 000,00 рублей, в том числе по муниципальным гарантиям 0,00 рублей; на 1 января 2027</w:t>
                        </w:r>
                        <w:r>
                          <w:t xml:space="preserve"> года в сумме 81 400</w:t>
                        </w:r>
                        <w:r w:rsidRPr="00CB5A42">
                          <w:t xml:space="preserve"> 000,00рублей, в том числе по муниципальным гарантиям 0,00 рублей;</w:t>
                        </w:r>
                        <w:proofErr w:type="gramEnd"/>
                        <w:r w:rsidRPr="00CB5A42">
                          <w:t xml:space="preserve"> на 1 января 2028</w:t>
                        </w:r>
                        <w:r>
                          <w:t xml:space="preserve"> года в сумме 81 4</w:t>
                        </w:r>
                        <w:r w:rsidRPr="00CB5A42">
                          <w:t>00 000,00 рублей, в том числе по муниципальным гарантиям в сумме 0,00 рублей.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</w:t>
                        </w:r>
                        <w:r w:rsidRPr="00CB5A42">
                          <w:t>2. Установить предельный объем муниципального долга на 202</w:t>
                        </w:r>
                        <w:r>
                          <w:t>5 год – 81 4</w:t>
                        </w:r>
                        <w:r w:rsidRPr="00CB5A42">
                          <w:t xml:space="preserve">00 000,00 рублей, на </w:t>
                        </w:r>
                        <w:r>
                          <w:t>2026 год – 81 4</w:t>
                        </w:r>
                        <w:r w:rsidRPr="00CB5A42">
                          <w:t>00 000,00 рублей,</w:t>
                        </w:r>
                        <w:r>
                          <w:t xml:space="preserve"> на 2027 год в сумме 81 400 000,00 рублей.</w:t>
                        </w:r>
                      </w:p>
                      <w:p w:rsidR="005E74D7" w:rsidRDefault="005102EC" w:rsidP="0077360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        </w:t>
                        </w:r>
                        <w:r w:rsidR="005E74D7" w:rsidRPr="006258D8">
                          <w:rPr>
                            <w:b/>
                          </w:rPr>
                          <w:t>Статья 7</w:t>
                        </w:r>
                      </w:p>
                      <w:p w:rsidR="00CB5A42" w:rsidRDefault="00CB5A42" w:rsidP="00CB5A42">
                        <w:pPr>
                          <w:jc w:val="both"/>
                        </w:pPr>
                        <w:r>
                          <w:t xml:space="preserve">  </w:t>
                        </w:r>
                        <w:r w:rsidR="005102EC">
                          <w:t xml:space="preserve">       </w:t>
                        </w:r>
                        <w:r>
                          <w:t xml:space="preserve">1. </w:t>
                        </w:r>
                        <w:r w:rsidRPr="00227AA4">
                          <w:t xml:space="preserve">Утвердить объем дотаций на выравнивание бюджетной </w:t>
                        </w:r>
                        <w:r>
                          <w:t>обеспеченности поселений н</w:t>
                        </w:r>
                        <w:r w:rsidR="00BB11EE">
                          <w:t>а 2025 год в сумме 40 318 650,00</w:t>
                        </w:r>
                        <w:r>
                          <w:t xml:space="preserve"> рублей, н</w:t>
                        </w:r>
                        <w:r w:rsidR="00BB11EE">
                          <w:t>а 2026 год в сумме 53 252 200,00</w:t>
                        </w:r>
                        <w:r w:rsidRPr="00227AA4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 50 984 450,00</w:t>
                        </w:r>
                        <w:r w:rsidRPr="00227AA4">
                          <w:t>рублей.</w:t>
                        </w:r>
                      </w:p>
                      <w:p w:rsidR="00CB5A42" w:rsidRPr="00227AA4" w:rsidRDefault="00CB5A42" w:rsidP="00CB5A42">
                        <w:pPr>
                          <w:jc w:val="both"/>
                        </w:pPr>
                        <w:r>
                          <w:t xml:space="preserve">        </w:t>
                        </w:r>
                        <w:r w:rsidR="005102EC">
                          <w:t xml:space="preserve"> </w:t>
                        </w:r>
                        <w:r>
                          <w:t xml:space="preserve">2. Утвердить распределение дотаций на выравнивание бюджетной обеспеченности </w:t>
                        </w:r>
                        <w:r w:rsidR="003047A5">
                          <w:t>сельских поселений</w:t>
                        </w:r>
                        <w:r>
                          <w:t xml:space="preserve"> из бюджета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>
                          <w:t xml:space="preserve">район»  на 2025 год согласно </w:t>
                        </w:r>
                        <w:r w:rsidRPr="00CB5A42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2</w:t>
                        </w:r>
                        <w:r w:rsidR="00A23A50">
                          <w:t xml:space="preserve"> и на плановый период 2026и 2027</w:t>
                        </w:r>
                        <w:r>
                          <w:t xml:space="preserve"> годов согласно </w:t>
                        </w:r>
                        <w:r w:rsidR="00D96A46">
                          <w:rPr>
                            <w:b/>
                          </w:rPr>
                          <w:t>приложению 12</w:t>
                        </w:r>
                        <w:r w:rsidRPr="00CB5A42">
                          <w:rPr>
                            <w:b/>
                          </w:rPr>
                          <w:t>.1</w:t>
                        </w:r>
                        <w:r>
                          <w:t xml:space="preserve">. к настоящему </w:t>
                        </w:r>
                        <w:r w:rsidR="00E719C8">
                          <w:t>решению.</w:t>
                        </w:r>
                      </w:p>
                      <w:p w:rsidR="005E74D7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A045C8" w:rsidRDefault="00A045C8" w:rsidP="00A045C8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>
                          <w:t xml:space="preserve">      </w:t>
                        </w:r>
                        <w:r w:rsidR="00BB11EE" w:rsidRPr="00BB11EE">
                          <w:t xml:space="preserve">1. Утвердить </w:t>
                        </w:r>
                        <w:r w:rsidR="00BB11EE">
                          <w:t xml:space="preserve"> объем субвенций бюджетам сельских поселений из  бюджета муниципального образования «</w:t>
                        </w:r>
                        <w:proofErr w:type="spellStart"/>
                        <w:r w:rsidR="00BB11EE">
                          <w:t>Ка</w:t>
                        </w:r>
                        <w:r>
                          <w:t>ргасокский</w:t>
                        </w:r>
                        <w:proofErr w:type="spellEnd"/>
                        <w:r>
                          <w:t xml:space="preserve"> район» на 2025 год в сумме 9 206 158,20 рублей</w:t>
                        </w:r>
                      </w:p>
                      <w:p w:rsidR="005102EC" w:rsidRDefault="00BB11EE" w:rsidP="00A045C8">
                        <w:pPr>
                          <w:jc w:val="both"/>
                        </w:pPr>
                        <w:r>
                          <w:t>, на 2026 год в сумме – 3 692 700,00</w:t>
                        </w:r>
                        <w:r w:rsidR="004545ED">
                          <w:t xml:space="preserve">  рублей, на 2027 год в сумме – 3 830 200,00 рублей. </w:t>
                        </w:r>
                        <w:r w:rsidR="005102EC">
                          <w:t xml:space="preserve">       </w:t>
                        </w:r>
                      </w:p>
                      <w:p w:rsidR="00BB11EE" w:rsidRDefault="005102EC" w:rsidP="005102EC">
                        <w:pPr>
                          <w:ind w:hanging="74"/>
                          <w:jc w:val="both"/>
                        </w:pPr>
                        <w:r>
                          <w:t xml:space="preserve">         </w:t>
                        </w:r>
                        <w:r w:rsidR="00AF4CD3">
                          <w:t xml:space="preserve">     </w:t>
                        </w:r>
                        <w:r>
                          <w:t xml:space="preserve">  </w:t>
                        </w:r>
                        <w:r w:rsidR="004545ED">
                          <w:t xml:space="preserve">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3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субвенции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Pr="006258D8" w:rsidRDefault="004545ED" w:rsidP="004545ED">
                        <w:pPr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Pr="006258D8">
                          <w:t xml:space="preserve">осуществление первичного воинского учета на территориях, где отсутствуют военный </w:t>
                        </w:r>
                        <w:r w:rsidRPr="006258D8">
                          <w:lastRenderedPageBreak/>
                          <w:t>комиссариаты;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2) </w:t>
                        </w:r>
                        <w:r w:rsidRPr="006258D8">
            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  <w:proofErr w:type="gramEnd"/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4545ED" w:rsidRDefault="005102EC" w:rsidP="004545ED">
                        <w:pPr>
                          <w:ind w:firstLine="635"/>
                          <w:jc w:val="both"/>
                        </w:pPr>
                        <w:r>
                          <w:t xml:space="preserve">2. </w:t>
                        </w:r>
                        <w:proofErr w:type="gramStart"/>
                        <w:r w:rsidR="004545ED" w:rsidRPr="00BB11EE">
                          <w:t xml:space="preserve">Утвердить </w:t>
                        </w:r>
                        <w:r w:rsidR="004545ED">
                          <w:t xml:space="preserve"> объем субсидий бюджетам сельских поселений из  бюджета муниципального образования «</w:t>
                        </w:r>
                        <w:proofErr w:type="spellStart"/>
                        <w:r w:rsidR="004545ED">
                          <w:t>Каргасокский</w:t>
                        </w:r>
                        <w:proofErr w:type="spellEnd"/>
                        <w:r w:rsidR="004545ED">
                          <w:t xml:space="preserve"> район» на 2025 год в сумме 0,00 рублей, на 2026 год в сумме – 0,00  рублей, на 2027 год в сумме – 0,00 рублей.</w:t>
                        </w:r>
                        <w:proofErr w:type="gramEnd"/>
                        <w:r w:rsidR="004545ED">
                          <w:t xml:space="preserve"> Утвердить распределение указанных в настоящей статье субвенций  на 2025 год и на плановый период 2026 и 2027 годов согласно </w:t>
                        </w:r>
                        <w:r w:rsidR="004545ED" w:rsidRPr="004545ED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4</w:t>
                        </w:r>
                        <w:r w:rsidR="004545ED">
                          <w:t xml:space="preserve"> к настоящему решению.</w:t>
                        </w:r>
                      </w:p>
                      <w:p w:rsidR="004545ED" w:rsidRPr="006258D8" w:rsidRDefault="004545ED" w:rsidP="004545ED">
                        <w:pPr>
                          <w:jc w:val="both"/>
                        </w:pPr>
                        <w:r>
                          <w:t xml:space="preserve">           Установить, что </w:t>
                        </w:r>
                        <w:r w:rsidRPr="006258D8">
                          <w:t>из бюджета муниципального образования «</w:t>
                        </w:r>
                        <w:proofErr w:type="spellStart"/>
                        <w:r w:rsidRPr="006258D8">
                          <w:t>Карг</w:t>
                        </w:r>
                        <w:r>
                          <w:t>асокский</w:t>
                        </w:r>
                        <w:proofErr w:type="spellEnd"/>
                        <w:r>
                          <w:t xml:space="preserve"> район» предоставляются  субсидии бюджетам </w:t>
                        </w:r>
                        <w:r w:rsidRPr="006258D8">
                          <w:t>с</w:t>
                        </w:r>
                        <w:r>
                          <w:t>ельских</w:t>
                        </w:r>
                        <w:r w:rsidRPr="006258D8">
                          <w:t xml:space="preserve"> поселений Каргасокского района </w:t>
                        </w:r>
                        <w:proofErr w:type="gramStart"/>
                        <w:r w:rsidRPr="006258D8">
                          <w:t>на</w:t>
                        </w:r>
                        <w:proofErr w:type="gramEnd"/>
                        <w:r w:rsidRPr="006258D8">
                          <w:t>: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>
                          <w:t>1) реализацию инфраструктурных проектов, предложенных населением.</w:t>
                        </w:r>
                      </w:p>
                      <w:p w:rsidR="004545ED" w:rsidRDefault="004545ED" w:rsidP="004545ED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</w:t>
                        </w:r>
                        <w:r>
                          <w:t>едоставления указанных субсидий</w:t>
                        </w:r>
                        <w:r w:rsidRPr="006258D8">
                          <w:t xml:space="preserve">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875465" w:rsidRDefault="004545ED" w:rsidP="001A783D">
                        <w:pPr>
                          <w:ind w:firstLine="561"/>
                          <w:jc w:val="both"/>
                        </w:pPr>
                        <w:r>
                          <w:t>3</w:t>
                        </w:r>
                        <w:r w:rsidR="003047A5">
                          <w:t xml:space="preserve">. </w:t>
                        </w:r>
                        <w:r w:rsidR="00875465" w:rsidRPr="00C07913">
                          <w:t>Утвердить объем иных межбюджетных трансфертов бюджетам</w:t>
                        </w:r>
                        <w:r w:rsidR="00BB11EE">
                          <w:t xml:space="preserve"> сельских</w:t>
                        </w:r>
                        <w:r w:rsidR="00875465" w:rsidRPr="00C07913">
                          <w:t xml:space="preserve"> поселений из бюд</w:t>
                        </w:r>
                        <w:r w:rsidR="003047A5">
                          <w:t>жета</w:t>
                        </w:r>
                        <w:r w:rsidR="00F64B0D">
                          <w:t xml:space="preserve"> муниципального образования «</w:t>
                        </w:r>
                        <w:proofErr w:type="spellStart"/>
                        <w:r w:rsidR="00F64B0D">
                          <w:t>Каргасокский</w:t>
                        </w:r>
                        <w:proofErr w:type="spellEnd"/>
                        <w:r w:rsidR="00F64B0D">
                          <w:t xml:space="preserve"> </w:t>
                        </w:r>
                        <w:r w:rsidR="003047A5">
                          <w:t>район</w:t>
                        </w:r>
                        <w:r w:rsidR="00F64B0D">
                          <w:t>»</w:t>
                        </w:r>
                        <w:r w:rsidR="003047A5">
                          <w:t xml:space="preserve"> на 2025</w:t>
                        </w:r>
                        <w:r w:rsidR="00A045C8">
                          <w:t xml:space="preserve"> год в сумме 222 796 922,14 рублей</w:t>
                        </w:r>
                        <w:r w:rsidR="001A783D">
                          <w:t>, н</w:t>
                        </w:r>
                        <w:r w:rsidR="00A23A50">
                          <w:t>а 2026</w:t>
                        </w:r>
                        <w:r w:rsidR="00BB11EE">
                          <w:t xml:space="preserve"> год 115 604 120,00</w:t>
                        </w:r>
                        <w:r w:rsidR="00875465" w:rsidRPr="00C07913">
                          <w:t xml:space="preserve"> рублей, на</w:t>
                        </w:r>
                        <w:r w:rsidR="00A23A50">
                          <w:t xml:space="preserve"> 2027</w:t>
                        </w:r>
                        <w:r w:rsidR="00BB11EE">
                          <w:t xml:space="preserve"> год в сумме 115 604 120,00</w:t>
                        </w:r>
                        <w:r w:rsidR="00875465" w:rsidRPr="00C07913">
                          <w:t xml:space="preserve"> рублей.</w:t>
                        </w:r>
                      </w:p>
                      <w:p w:rsidR="00646B45" w:rsidRPr="006258D8" w:rsidRDefault="005102EC" w:rsidP="005102EC">
                        <w:pPr>
                          <w:ind w:left="68" w:hanging="493"/>
                          <w:jc w:val="both"/>
                        </w:pPr>
                        <w:r>
                          <w:t xml:space="preserve">                 </w:t>
                        </w:r>
                        <w:r w:rsidR="00646B45" w:rsidRPr="006258D8">
                          <w:t>Утвердить распределен</w:t>
                        </w:r>
                        <w:r w:rsidR="003047A5">
                          <w:t xml:space="preserve">ие указанных </w:t>
                        </w:r>
                        <w:proofErr w:type="gramStart"/>
                        <w:r w:rsidR="003047A5">
                          <w:t>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3047A5">
                          <w:t>настоящей</w:t>
                        </w:r>
                        <w:proofErr w:type="gramEnd"/>
                        <w:r w:rsidR="003047A5">
                          <w:t xml:space="preserve"> статьей </w:t>
                        </w:r>
                        <w:r w:rsidR="00646B45" w:rsidRPr="006258D8">
                          <w:t xml:space="preserve">иных </w:t>
                        </w:r>
                        <w:r w:rsidR="003047A5">
                          <w:t>межбюджетных трансфертов на 2025</w:t>
                        </w:r>
                        <w:r w:rsidR="00F64B0D">
                          <w:t xml:space="preserve"> год</w:t>
                        </w:r>
                        <w:r w:rsidR="003047A5">
                          <w:t xml:space="preserve"> и  на плановый период 2026 и 2027</w:t>
                        </w:r>
                        <w:r w:rsidR="00646B45" w:rsidRPr="006258D8">
                          <w:t xml:space="preserve"> годов согласно </w:t>
                        </w:r>
                        <w:r w:rsidR="00646B45" w:rsidRPr="006258D8">
                          <w:rPr>
                            <w:b/>
                          </w:rPr>
                          <w:t>приложению 1</w:t>
                        </w:r>
                        <w:r w:rsidR="00D96A46">
                          <w:rPr>
                            <w:b/>
                          </w:rPr>
                          <w:t>5</w:t>
                        </w:r>
                        <w:r w:rsidR="004545ED">
                          <w:t xml:space="preserve">  к настоящему р</w:t>
                        </w:r>
                        <w:r w:rsidR="00646B45" w:rsidRPr="006258D8">
                          <w:t>ешению.</w:t>
                        </w:r>
                      </w:p>
                      <w:p w:rsidR="00646B45" w:rsidRPr="006258D8" w:rsidRDefault="005102EC" w:rsidP="00646B45">
                        <w:pPr>
                          <w:jc w:val="both"/>
                        </w:pPr>
                        <w:r>
                          <w:t xml:space="preserve">         </w:t>
                        </w:r>
                        <w:r w:rsidR="00646B45">
                          <w:t xml:space="preserve">Установить, что </w:t>
                        </w:r>
                        <w:r w:rsidR="00646B45" w:rsidRPr="006258D8">
                          <w:t>из бюджета муниципального образования «</w:t>
                        </w:r>
                        <w:proofErr w:type="spellStart"/>
                        <w:r w:rsidR="00646B45" w:rsidRPr="006258D8">
                          <w:t>Карг</w:t>
                        </w:r>
                        <w:r w:rsidR="00646B45">
                          <w:t>асокский</w:t>
                        </w:r>
                        <w:proofErr w:type="spellEnd"/>
                        <w:r w:rsidR="00646B45">
                          <w:t xml:space="preserve"> район» предоставляются иные межбюджетные </w:t>
                        </w:r>
                        <w:r w:rsidR="00646B45" w:rsidRPr="006258D8">
                          <w:t xml:space="preserve">трансферты бюджетам сельских поселений Каргасокского района </w:t>
                        </w:r>
                        <w:proofErr w:type="gramStart"/>
                        <w:r w:rsidR="00646B45" w:rsidRPr="006258D8">
                          <w:t>на</w:t>
                        </w:r>
                        <w:proofErr w:type="gramEnd"/>
                        <w:r w:rsidR="00646B45" w:rsidRPr="006258D8">
                          <w:t>: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425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646B45" w:rsidRPr="006258D8" w:rsidRDefault="005102EC" w:rsidP="005102EC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</w:t>
                        </w:r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2)приобретение оборудования для </w:t>
                        </w:r>
                        <w:proofErr w:type="gram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малобюджетных спортивных</w:t>
                        </w:r>
                        <w:proofErr w:type="gram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площадок по месту жительства и учебы в муниципальном образовании «</w:t>
                        </w:r>
                        <w:proofErr w:type="spellStart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Каргасокский</w:t>
                        </w:r>
                        <w:proofErr w:type="spellEnd"/>
                        <w:r w:rsidR="00646B45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район» в рамках регионального проекта «Спорт-норма жизни»;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  <w:proofErr w:type="gramEnd"/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  <w:proofErr w:type="gramEnd"/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5) 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6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7) дорожную деятельность в границах населенных пунктов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8) ремонт автомобильных дорог общего пользования местного значения;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9)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646B45" w:rsidRPr="006258D8" w:rsidRDefault="00646B45" w:rsidP="00646B45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       10</w:t>
                        </w: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646B45" w:rsidRPr="007E7931" w:rsidRDefault="00646B45" w:rsidP="00F64B0D">
                        <w:pPr>
                          <w:ind w:firstLine="501"/>
                          <w:jc w:val="both"/>
                        </w:pPr>
                        <w:r w:rsidRPr="007E7931">
                          <w:t>11) организацию временных рабочих мест для несовершеннолетних граждан;</w:t>
                        </w:r>
                      </w:p>
                      <w:p w:rsidR="00646B45" w:rsidRPr="006258D8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2)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646B45" w:rsidRDefault="00646B4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3) 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проведение капитального ремонта объектов коммунальной инфраструктуры в целях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lastRenderedPageBreak/>
                          <w:t>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071855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14) реализация мероприятий по обеспечению доступа к воде питьевого качества;</w:t>
                        </w:r>
                      </w:p>
                      <w:p w:rsidR="00071855" w:rsidRPr="006258D8" w:rsidRDefault="00071855" w:rsidP="00F64B0D">
                        <w:pPr>
                          <w:pStyle w:val="af1"/>
                          <w:spacing w:after="0" w:line="240" w:lineRule="auto"/>
                          <w:ind w:left="0" w:firstLine="501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15) возмещение затрат по содержанию локальных водоочистных комплексов; </w:t>
                        </w:r>
                      </w:p>
                      <w:p w:rsidR="00646B45" w:rsidRPr="00391B30" w:rsidRDefault="00BB0BBE" w:rsidP="00646B45">
                        <w:pPr>
                          <w:jc w:val="both"/>
                        </w:pPr>
                        <w:r>
                          <w:t>16)</w:t>
                        </w:r>
                        <w:r w:rsidR="00646B45" w:rsidRPr="00391B30">
                          <w:t>обеспечение жителей   отдаленных населенных пунктов  Томской области  услугами  связи;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17</w:t>
                        </w:r>
                        <w:r w:rsidR="00646B45" w:rsidRPr="00391B30">
                          <w:t>) подготовку проектов изменений в генеральные планы, правила землепользования и застройки;</w:t>
                        </w:r>
                      </w:p>
                      <w:p w:rsidR="00646B45" w:rsidRPr="00391B30" w:rsidRDefault="00071855" w:rsidP="00646B45">
                        <w:pPr>
                          <w:jc w:val="both"/>
                        </w:pPr>
                        <w:r>
                          <w:t xml:space="preserve">        18</w:t>
                        </w:r>
                        <w:r w:rsidR="00646B45" w:rsidRPr="00391B30">
                          <w:t>)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646B45" w:rsidRPr="00391B30" w:rsidRDefault="00071855" w:rsidP="00F64B0D">
                        <w:pPr>
                          <w:ind w:firstLine="76"/>
                          <w:jc w:val="both"/>
                        </w:pPr>
                        <w:r>
                          <w:t xml:space="preserve">       19</w:t>
                        </w:r>
                        <w:r w:rsidR="00646B45">
                          <w:t xml:space="preserve">) </w:t>
                        </w:r>
                        <w:r w:rsidR="00646B45" w:rsidRPr="00391B30">
                          <w:t>обеспечение безопасности жизнедеятельности населения муниципального образования «</w:t>
                        </w:r>
                        <w:proofErr w:type="spellStart"/>
                        <w:r w:rsidR="00646B45" w:rsidRPr="00391B30">
                          <w:t>Каргасокский</w:t>
                        </w:r>
                        <w:proofErr w:type="spellEnd"/>
                        <w:r w:rsidR="00646B45" w:rsidRPr="00391B30">
                          <w:t xml:space="preserve"> район»;</w:t>
                        </w:r>
                      </w:p>
                      <w:p w:rsidR="00646B45" w:rsidRDefault="00071855" w:rsidP="00F64B0D">
                        <w:pPr>
                          <w:ind w:firstLine="501"/>
                          <w:jc w:val="both"/>
                        </w:pPr>
                        <w:proofErr w:type="gramStart"/>
                        <w:r>
                          <w:t>20</w:t>
                        </w:r>
                        <w:r w:rsidR="00646B45" w:rsidRPr="00391B30">
                          <w:t>)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</w:t>
                        </w:r>
                        <w:proofErr w:type="gramEnd"/>
                        <w:r w:rsidR="00646B45">
                          <w:t xml:space="preserve"> тружен</w:t>
                        </w:r>
                        <w:r w:rsidR="00646B45" w:rsidRPr="00391B30">
                          <w:t xml:space="preserve">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</w:t>
                        </w:r>
                        <w:r w:rsidR="00646B45">
                          <w:t>узников концлагерей; вдов погибш</w:t>
                        </w:r>
                        <w:r w:rsidR="00646B45" w:rsidRPr="00391B30">
                          <w:t>их (умерших) участников Великой Отечественной войны 1941-1945 годов, не вступивших в повторный брак</w:t>
                        </w:r>
                        <w:r w:rsidR="00646B45" w:rsidRPr="003047A5">
                          <w:t>;</w:t>
                        </w:r>
                      </w:p>
                      <w:p w:rsidR="00646B45" w:rsidRDefault="00071855" w:rsidP="00646B45">
                        <w:pPr>
                          <w:jc w:val="both"/>
                        </w:pPr>
                        <w:r>
                          <w:t xml:space="preserve">        21</w:t>
                        </w:r>
                        <w:r w:rsidR="00646B45">
                          <w:t>) исполнение судебных актов по обеспечению жилыми помещениями детей сирот, детей, оставшихся без попечения родителей;</w:t>
                        </w:r>
                      </w:p>
                      <w:p w:rsidR="00646B45" w:rsidRPr="006258D8" w:rsidRDefault="00071855" w:rsidP="00646B45">
                        <w:pPr>
                          <w:jc w:val="both"/>
                        </w:pPr>
                        <w:r>
                          <w:t xml:space="preserve">     </w:t>
                        </w:r>
                        <w:r w:rsidR="00D64899">
                          <w:t xml:space="preserve">   </w:t>
                        </w:r>
                        <w:r>
                          <w:t>22</w:t>
                        </w:r>
                        <w:r w:rsidR="003D17CF">
                          <w:t xml:space="preserve">) </w:t>
                        </w:r>
                        <w:r>
                          <w:t>организация услуг общественного питания, торговли и бытового обслуживания</w:t>
                        </w:r>
                        <w:r w:rsidR="00646B45">
                          <w:t>;</w:t>
                        </w:r>
                      </w:p>
                      <w:p w:rsidR="00646B45" w:rsidRPr="006258D8" w:rsidRDefault="00071855" w:rsidP="00646B45">
                        <w:pPr>
                          <w:ind w:firstLine="68"/>
                          <w:jc w:val="both"/>
                        </w:pPr>
                        <w:r>
                          <w:t xml:space="preserve">       23</w:t>
                        </w:r>
                        <w:r w:rsidR="00646B45">
                          <w:t>)приобретение спортивного инвентаря и экипировки, организацию и проведение физкультурно-спортивных мероприятий, и участие в спортивных мероприятиях.</w:t>
                        </w:r>
                      </w:p>
                      <w:p w:rsidR="00646B45" w:rsidRDefault="00646B45" w:rsidP="00646B45">
                        <w:pPr>
                          <w:ind w:firstLine="68"/>
                          <w:jc w:val="both"/>
                        </w:pPr>
                        <w:r>
                          <w:t xml:space="preserve">        Цели, порядок и условия п</w:t>
                        </w:r>
                        <w:r w:rsidRPr="006258D8">
                          <w:t>редоставлени</w:t>
                        </w:r>
                        <w:r>
                          <w:t>я</w:t>
                        </w:r>
                        <w:r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</w:t>
                        </w:r>
                        <w:r w:rsidR="004A68B8">
                          <w:t>ю</w:t>
                        </w:r>
                        <w:r w:rsidRPr="006258D8">
                          <w:t>тся в порядке, утвержденном реш</w:t>
                        </w:r>
                        <w:r>
                          <w:t>ением Думы Каргасокского района;</w:t>
                        </w:r>
                      </w:p>
                      <w:p w:rsidR="00646B45" w:rsidRPr="006258D8" w:rsidRDefault="00451927" w:rsidP="00071855">
                        <w:pPr>
                          <w:ind w:firstLine="68"/>
                          <w:jc w:val="both"/>
                        </w:pPr>
                        <w:r>
                          <w:t xml:space="preserve">        </w:t>
                        </w:r>
                        <w:r w:rsidR="00646B45" w:rsidRPr="006258D8"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="00646B45">
                          <w:t xml:space="preserve">. </w:t>
                        </w:r>
                        <w:r w:rsidR="00646B45" w:rsidRPr="006258D8">
                          <w:t>Установить, что главные распоряди</w:t>
                        </w:r>
                        <w:r w:rsidR="00646B45">
                          <w:t>тели бюджетных сре</w:t>
                        </w:r>
                        <w:proofErr w:type="gramStart"/>
                        <w:r w:rsidR="00646B45">
                          <w:t>дств впр</w:t>
                        </w:r>
                        <w:proofErr w:type="gramEnd"/>
                        <w:r w:rsidR="00646B45">
                          <w:t xml:space="preserve">аве </w:t>
                        </w:r>
                        <w:r w:rsidR="00646B45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646B45" w:rsidRPr="006258D8" w:rsidRDefault="003047A5" w:rsidP="00646B45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="00646B45" w:rsidRPr="006258D8">
                          <w:t>. В случае возврата сельскими поселениями невостребованных сре</w:t>
                        </w:r>
                        <w:proofErr w:type="gramStart"/>
                        <w:r w:rsidR="00646B45" w:rsidRPr="006258D8">
                          <w:t>дств тр</w:t>
                        </w:r>
                        <w:proofErr w:type="gramEnd"/>
                        <w:r w:rsidR="00646B45" w:rsidRPr="006258D8">
                          <w:t>ансфертов главные распорядители бюджетных средств име</w:t>
                        </w:r>
                        <w:r w:rsidR="004A68B8">
                          <w:t>ю</w:t>
                        </w:r>
                        <w:r w:rsidR="00646B45" w:rsidRPr="006258D8">
                          <w:t>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</w:t>
                        </w:r>
                        <w:r w:rsidR="004C21C3">
                          <w:t>фертов из бюджетов бюджетной системы Российской Федерации</w:t>
                        </w:r>
                        <w:r w:rsidRPr="006258D8">
                          <w:t xml:space="preserve">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</w:t>
                        </w:r>
                        <w:r w:rsidRPr="006258D8">
                          <w:lastRenderedPageBreak/>
                          <w:t>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текущем</w:t>
                        </w:r>
                        <w:r w:rsidR="00FC4385">
                          <w:t xml:space="preserve"> </w:t>
                        </w:r>
                        <w:r w:rsidRPr="006258D8">
      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  <w:proofErr w:type="gramEnd"/>
                      </w:p>
                      <w:p w:rsidR="005E74D7" w:rsidRPr="006258D8" w:rsidRDefault="00765532" w:rsidP="005E74D7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В случае </w:t>
                        </w:r>
                        <w:r w:rsidR="005E74D7" w:rsidRPr="006258D8">
                          <w:t xml:space="preserve">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</w:t>
                        </w:r>
                        <w:r w:rsidR="004C21C3">
                          <w:t xml:space="preserve">не перечислен в доход </w:t>
                        </w:r>
                        <w:r w:rsidR="005E74D7"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="005E74D7" w:rsidRPr="006258D8">
                          <w:t>, указанные средства подлежат взысканию в доход бюджета</w:t>
                        </w:r>
                        <w:r w:rsidR="004A68B8">
                          <w:t xml:space="preserve"> муниципального образования «</w:t>
                        </w:r>
                        <w:proofErr w:type="spellStart"/>
                        <w:r w:rsidR="004A68B8">
                          <w:t>Каргасокский</w:t>
                        </w:r>
                        <w:proofErr w:type="spellEnd"/>
                        <w:r w:rsidR="004A68B8">
                          <w:t xml:space="preserve"> район»</w:t>
                        </w:r>
                        <w:r w:rsidR="005E74D7" w:rsidRPr="006258D8">
                          <w:t xml:space="preserve">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</w:t>
                        </w:r>
                        <w:r w:rsidR="004C21C3">
                          <w:t xml:space="preserve">аспорядителям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>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>предоставляются при условии фактического поступле</w:t>
                        </w:r>
                        <w:r w:rsidR="001F56A2">
                          <w:t>ния указанных доходов в</w:t>
                        </w:r>
                        <w:r w:rsidRPr="006258D8">
                          <w:t xml:space="preserve"> 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Порядок доведения указанных бюджетных ассигнований и лимитов бюджетных обязательств до главных р</w:t>
                        </w:r>
                        <w:r w:rsidR="004C21C3">
                          <w:t xml:space="preserve">аспорядителей средств </w:t>
                        </w:r>
                        <w:r w:rsidRPr="006258D8">
                          <w:t>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устанавливается Управлением финансов АКР.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</w:t>
                        </w:r>
                        <w:r w:rsidR="001F56A2">
                          <w:t xml:space="preserve">изъятия, поступившие в </w:t>
                        </w:r>
                        <w:r w:rsidRPr="006258D8">
                          <w:t>бюджет</w:t>
                        </w:r>
                        <w:r w:rsidR="001F56A2">
                          <w:t xml:space="preserve"> муниципального образования «</w:t>
                        </w:r>
                        <w:proofErr w:type="spellStart"/>
                        <w:r w:rsidR="001F56A2">
                          <w:t>Каргасокский</w:t>
                        </w:r>
                        <w:proofErr w:type="spellEnd"/>
                        <w:r w:rsidR="001F56A2">
                          <w:t xml:space="preserve"> район»</w:t>
                        </w:r>
                        <w:r w:rsidRPr="006258D8">
                          <w:t xml:space="preserve"> сверх утвержденных настоящи</w:t>
                        </w:r>
                        <w:r w:rsidR="00FC4385">
                          <w:t>м р</w:t>
                        </w:r>
                        <w:r w:rsidRPr="006258D8">
                          <w:t>е</w:t>
                        </w:r>
                        <w:r w:rsidR="00E719C8">
                          <w:t>шением</w:t>
                        </w:r>
                        <w:proofErr w:type="gramEnd"/>
                        <w:r w:rsidR="00FC4385">
                          <w:t xml:space="preserve"> </w:t>
                        </w:r>
                        <w:proofErr w:type="gramStart"/>
                        <w:r w:rsidR="00E719C8">
                          <w:t>сумм, направляются в 2025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</w:t>
                        </w:r>
                        <w:r w:rsidR="004C21C3">
                          <w:t>распорядителей средств</w:t>
                        </w:r>
                        <w:r w:rsidRPr="006258D8">
                          <w:t xml:space="preserve"> бюджета</w:t>
                        </w:r>
                        <w:r w:rsidR="004C21C3">
                          <w:t xml:space="preserve"> муниципального образования «</w:t>
                        </w:r>
                        <w:proofErr w:type="spellStart"/>
                        <w:r w:rsidR="004C21C3">
                          <w:t>Каргасокский</w:t>
                        </w:r>
                        <w:proofErr w:type="spellEnd"/>
                        <w:r w:rsidR="004C21C3">
                          <w:t xml:space="preserve"> район»</w:t>
                        </w:r>
                        <w:r w:rsidRPr="006258D8">
                          <w:t xml:space="preserve"> без </w:t>
                        </w:r>
                        <w:r w:rsidR="004C21C3">
                          <w:t>внесения изменений в настоящее р</w:t>
                        </w:r>
                        <w:r w:rsidRPr="006258D8">
                          <w:t>ешение.</w:t>
                        </w:r>
                        <w:proofErr w:type="gramEnd"/>
                      </w:p>
                      <w:p w:rsidR="005E74D7" w:rsidRPr="004D4263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4D4263">
                          <w:rPr>
                            <w:b/>
                          </w:rPr>
                          <w:t>Статья 13</w:t>
                        </w:r>
                      </w:p>
                      <w:p w:rsidR="005E74D7" w:rsidRPr="004D4263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proofErr w:type="gramStart"/>
                        <w:r w:rsidRPr="004D4263">
                          <w:t xml:space="preserve">Установить, что в соответствии с </w:t>
                        </w:r>
                        <w:hyperlink r:id="rId14" w:history="1">
                          <w:r w:rsidRPr="004D4263">
                            <w:t>пунктом 3 статьи 217</w:t>
                          </w:r>
                        </w:hyperlink>
                        <w:r w:rsidRPr="004D4263">
                          <w:t xml:space="preserve"> Бюджетного кодекса Российской Федерации основанием для внесения в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году изменений в показат</w:t>
                        </w:r>
                        <w:r w:rsidR="004C21C3" w:rsidRPr="004D4263">
                          <w:t xml:space="preserve">ели сводной бюджетной росписи </w:t>
                        </w:r>
                        <w:r w:rsidRPr="004D4263">
                          <w:t>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является распределение зарезервированных в составе утвержденных в ведомствен</w:t>
                        </w:r>
                        <w:r w:rsidR="004C21C3" w:rsidRPr="004D4263">
                          <w:t xml:space="preserve">ной структуре </w:t>
                        </w:r>
                        <w:r w:rsidR="004C21C3" w:rsidRPr="004D4263">
                          <w:lastRenderedPageBreak/>
                          <w:t>расходов</w:t>
                        </w:r>
                        <w:r w:rsidRPr="004D4263">
                          <w:t xml:space="preserve"> бюджета</w:t>
                        </w:r>
                        <w:r w:rsidR="004C21C3" w:rsidRPr="004D4263">
                          <w:t xml:space="preserve"> муниципального образования «</w:t>
                        </w:r>
                        <w:proofErr w:type="spellStart"/>
                        <w:r w:rsidR="004C21C3" w:rsidRPr="004D4263">
                          <w:t>Каргасокский</w:t>
                        </w:r>
                        <w:proofErr w:type="spellEnd"/>
                        <w:r w:rsidR="004C21C3" w:rsidRPr="004D4263">
                          <w:t xml:space="preserve"> район»</w:t>
                        </w:r>
                        <w:r w:rsidRPr="004D4263">
                          <w:t xml:space="preserve"> на 202</w:t>
                        </w:r>
                        <w:r w:rsidR="004C21C3" w:rsidRPr="004D4263">
                          <w:t>5</w:t>
                        </w:r>
                        <w:r w:rsidRPr="004D4263">
                          <w:t xml:space="preserve"> год бюджетных ассигнований, предусмотренных:</w:t>
                        </w:r>
                        <w:proofErr w:type="gramEnd"/>
                      </w:p>
                      <w:p w:rsidR="004D4263" w:rsidRDefault="004D4263" w:rsidP="004D4263">
                        <w:pPr>
                          <w:ind w:firstLine="561"/>
                          <w:jc w:val="both"/>
                        </w:pPr>
                        <w:r w:rsidRPr="004D4263">
                          <w:t>1) Администрации Каргасокского района:</w:t>
                        </w:r>
                      </w:p>
                      <w:p w:rsidR="0064787E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«Обеспе</w:t>
                        </w:r>
                        <w:r w:rsidR="00CF40CB">
                          <w:t>чение безопас</w:t>
                        </w:r>
                        <w:r>
                          <w:t>ности жизнедеятельности</w:t>
                        </w:r>
                        <w:r w:rsidR="00AA71D8">
                          <w:t xml:space="preserve">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FC4385">
                          <w:t xml:space="preserve"> </w:t>
                        </w:r>
                        <w:r w:rsidR="00AA71D8">
                          <w:t xml:space="preserve">район» </w:t>
                        </w:r>
                        <w:r w:rsidR="0064787E">
                          <w:t>по подразделу 0113 «Другие общегосударственные вопросы»</w:t>
                        </w:r>
                        <w:r>
                          <w:t xml:space="preserve"> на</w:t>
                        </w:r>
                        <w:r w:rsidR="002F20C8">
                          <w:t xml:space="preserve"> осуществление </w:t>
                        </w:r>
                        <w:r w:rsidR="0064787E">
                          <w:t>комплекса мероприятий  по  предупреждению</w:t>
                        </w:r>
                        <w:r>
                          <w:t xml:space="preserve"> опасного поведения участников дорожног</w:t>
                        </w:r>
                        <w:r w:rsidR="0064787E">
                          <w:t xml:space="preserve">о </w:t>
                        </w:r>
                        <w:r>
                          <w:t xml:space="preserve">движения, </w:t>
                        </w:r>
                        <w:r w:rsidR="005204EF">
                          <w:t>сокращение детского дорожно</w:t>
                        </w:r>
                        <w:r>
                          <w:t>-транспортного травматизма</w:t>
                        </w:r>
                        <w:r w:rsidR="0064787E">
                          <w:t xml:space="preserve"> в сумме 80 000,00 рублей;</w:t>
                        </w:r>
                        <w:proofErr w:type="gramEnd"/>
                      </w:p>
                      <w:p w:rsidR="000B3F25" w:rsidRDefault="000B3F25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преступности и наркомании»</w:t>
                        </w:r>
                        <w:r w:rsidR="00AA71D8">
                          <w:t xml:space="preserve">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 w:rsidR="00AA71D8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AA71D8">
                          <w:t>Каргасокский</w:t>
                        </w:r>
                        <w:proofErr w:type="spellEnd"/>
                        <w:r w:rsidR="00AA71D8">
                          <w:t xml:space="preserve"> райо</w:t>
                        </w:r>
                        <w:r w:rsidR="0064787E">
                          <w:t xml:space="preserve">н» </w:t>
                        </w:r>
                        <w:r>
                          <w:t>по подразделу 0113 «Другие общегос</w:t>
                        </w:r>
                        <w:r w:rsidR="00AA71D8">
                          <w:t>ударственные вопросы»</w:t>
                        </w:r>
                        <w:r w:rsidR="0064787E">
                          <w:t xml:space="preserve"> н</w:t>
                        </w:r>
                        <w:r w:rsidR="002F20C8">
                          <w:t xml:space="preserve">а осуществление </w:t>
                        </w:r>
                        <w:r w:rsidR="0064787E">
                          <w:t>комплекса мероприятий по снижению уровня преступлений на территории муниципального образования «</w:t>
                        </w:r>
                        <w:proofErr w:type="spellStart"/>
                        <w:r w:rsidR="0064787E">
                          <w:t>Каргасокский</w:t>
                        </w:r>
                        <w:proofErr w:type="spellEnd"/>
                        <w:r w:rsidR="0064787E">
                          <w:t xml:space="preserve"> район» </w:t>
                        </w:r>
                        <w:r w:rsidR="00AA71D8">
                          <w:t>в сумме 250</w:t>
                        </w:r>
                        <w:r>
                          <w:t> 000,00 рублей</w:t>
                        </w:r>
                        <w:r w:rsidR="00AA71D8">
                          <w:t>;</w:t>
                        </w:r>
                        <w:proofErr w:type="gramEnd"/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«Профилактика террористической и экстремисткой деятельности, а также минимизации и (или) ликвидации последствий проявлений терроризма и экс</w:t>
                        </w:r>
                        <w:r w:rsidR="005204EF">
                          <w:t>т</w:t>
                        </w:r>
                        <w:r>
                          <w:t>ремизма на территории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72A0A">
                          <w:t xml:space="preserve"> муниципальной программы «Обеспечени</w:t>
                        </w:r>
                        <w:r w:rsidR="00CF40CB">
                          <w:t>е безопас</w:t>
                        </w:r>
                        <w:r w:rsidR="00C72A0A">
                          <w:t>ности жизнедеятельности населения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 на снижение уровня преступлений на территории муниципального образования «</w:t>
                        </w:r>
                        <w:proofErr w:type="spellStart"/>
                        <w:r w:rsidR="00C72A0A">
                          <w:t>Каргасокский</w:t>
                        </w:r>
                        <w:proofErr w:type="spellEnd"/>
                        <w:r w:rsidR="00C72A0A">
                          <w:t xml:space="preserve"> район»</w:t>
                        </w:r>
                        <w:r w:rsidR="0064787E">
                          <w:t xml:space="preserve"> по подразделу 0113 «Другие общегосударственные вопросы»</w:t>
                        </w:r>
                        <w:r w:rsidR="002F20C8">
                          <w:t xml:space="preserve"> на осуществление</w:t>
                        </w:r>
                        <w:r w:rsidR="00C72A0A">
                          <w:t xml:space="preserve"> комплекса мероприятий по  проведению оценки фактического состояния</w:t>
                        </w:r>
                        <w:proofErr w:type="gramEnd"/>
                        <w:r w:rsidR="00C72A0A">
                          <w:t xml:space="preserve"> защищенности потенциальных объектов, террористических посягательств и мест массового пребывания людей </w:t>
                        </w:r>
                        <w:r>
                          <w:t>в сумме 132 000,00 рублей;</w:t>
                        </w:r>
                      </w:p>
                      <w:p w:rsidR="00AA71D8" w:rsidRDefault="00AA71D8" w:rsidP="004D4263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 xml:space="preserve">на реализацию подпрограммы «Доступная среда в </w:t>
                        </w:r>
                        <w:proofErr w:type="spellStart"/>
                        <w:r>
                          <w:t>Каргасокском</w:t>
                        </w:r>
                        <w:proofErr w:type="spellEnd"/>
                        <w:r>
                          <w:t xml:space="preserve"> районе»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5331A4">
                          <w:t xml:space="preserve"> </w:t>
                        </w:r>
                        <w:r w:rsidR="004A68B8">
                          <w:t xml:space="preserve">по </w:t>
                        </w:r>
                        <w:r w:rsidR="00C72A0A">
                          <w:t>подразделу 0113 «Другие общегосуда</w:t>
                        </w:r>
                        <w:r w:rsidR="002F20C8">
                          <w:t>рственные вопросы» на осуществление</w:t>
                        </w:r>
                        <w:r w:rsidR="00C72A0A">
                          <w:t xml:space="preserve"> комплекса мероприятий по обеспечению</w:t>
                        </w:r>
                        <w:r>
                          <w:t xml:space="preserve"> беспрепятственного доступа к объектам культуры и образования  в сумме 100 000,00 рублей;</w:t>
                        </w:r>
                        <w:proofErr w:type="gramEnd"/>
                      </w:p>
                      <w:p w:rsidR="00254ABF" w:rsidRDefault="00254ABF" w:rsidP="00254ABF">
                        <w:pPr>
                          <w:ind w:firstLine="561"/>
                          <w:jc w:val="both"/>
                        </w:pPr>
                        <w:r>
                          <w:t>на реализацию по непрограммным расходам  по подразделу 0310 «Защита населения и территории от чрезвычайных  ситуаци</w:t>
                        </w:r>
                        <w:r w:rsidR="004A68B8">
                          <w:t>й</w:t>
                        </w:r>
                        <w:r>
                          <w:t xml:space="preserve"> природного и техногенного характера, пожарная безопасность» на установку и обслуживание </w:t>
                        </w:r>
                        <w:r w:rsidR="005204EF">
                          <w:t xml:space="preserve">автономных дымовых пожарных </w:t>
                        </w:r>
                        <w:proofErr w:type="spellStart"/>
                        <w:r w:rsidR="005204EF">
                          <w:t>извещ</w:t>
                        </w:r>
                        <w:r>
                          <w:t>ател</w:t>
                        </w:r>
                        <w:r w:rsidR="00AA71D8">
                          <w:t>ей</w:t>
                        </w:r>
                        <w:proofErr w:type="spellEnd"/>
                        <w:r w:rsidR="00AA71D8">
                          <w:t xml:space="preserve"> в жилых помещениях в сумме 60</w:t>
                        </w:r>
                        <w:r>
                          <w:t> 000,00 рублей;</w:t>
                        </w:r>
                      </w:p>
                      <w:p w:rsidR="006E1F56" w:rsidRDefault="006E1F56" w:rsidP="00254ABF">
                        <w:pPr>
                          <w:ind w:firstLine="561"/>
                          <w:jc w:val="both"/>
                        </w:pPr>
                        <w:proofErr w:type="gramStart"/>
                        <w:r>
                          <w:t>на реализацию подпрограммы «Повышение безопасности дорожного движения и формирование законопослушного поведения участников до</w:t>
                        </w:r>
                        <w:r w:rsidR="005204EF">
                          <w:t>р</w:t>
                        </w:r>
                        <w:r>
                          <w:t>ожного движения» муниципальной</w:t>
                        </w:r>
                        <w:r w:rsidR="00CF40CB">
                          <w:t xml:space="preserve"> программы «Обеспечение безопас</w:t>
                        </w:r>
                        <w:r>
                          <w:t>ности жизнедеятельности населения муниципального образования «</w:t>
                        </w:r>
                        <w:proofErr w:type="spellStart"/>
                        <w:r>
                          <w:t>Каргасокский</w:t>
                        </w:r>
                        <w:proofErr w:type="spellEnd"/>
                        <w:r>
                          <w:t xml:space="preserve"> район»</w:t>
                        </w:r>
                        <w:r w:rsidR="00CF40CB">
                          <w:t xml:space="preserve"> по подразделу 0409 «Дорожное хозяйство (дорожные фонды)»</w:t>
                        </w:r>
                        <w:r w:rsidR="00CB273B">
                          <w:t xml:space="preserve"> на </w:t>
                        </w:r>
                        <w:r w:rsidR="002F20C8">
                          <w:t xml:space="preserve">осуществление </w:t>
                        </w:r>
                        <w:r w:rsidR="00CF40CB">
                          <w:t>комплекса мероприятий по совершенствованию</w:t>
                        </w:r>
                        <w:r>
                          <w:t xml:space="preserve"> организации д</w:t>
                        </w:r>
                        <w:r w:rsidR="00CF40CB">
                          <w:t>вижения транспорта и пешехода</w:t>
                        </w:r>
                        <w:r>
                          <w:t xml:space="preserve"> в сумме 100 000,00 рублей;</w:t>
                        </w:r>
                        <w:proofErr w:type="gramEnd"/>
                      </w:p>
                      <w:p w:rsidR="006E1F56" w:rsidRPr="0018670C" w:rsidRDefault="003F7136" w:rsidP="003F7136">
                        <w:pPr>
                          <w:ind w:left="68"/>
                          <w:jc w:val="both"/>
                        </w:pPr>
                        <w:r>
                          <w:t xml:space="preserve">            </w:t>
                        </w:r>
                        <w:proofErr w:type="gramStart"/>
                        <w:r w:rsidR="00A55673">
                          <w:t xml:space="preserve">на реализацию </w:t>
                        </w:r>
                        <w:r w:rsidR="006E1F56" w:rsidRPr="0018670C">
                          <w:t>подпрограммы «Развитие и модернизация коммунальной инфраструктуры» муниципальной программы «Развитие коммунальной инфра</w:t>
                        </w:r>
                        <w:r w:rsidR="00A55673">
                          <w:t>структуры Каргасокского района»</w:t>
                        </w:r>
                        <w:r w:rsidR="006C3CF4">
                          <w:t>»</w:t>
                        </w:r>
                        <w:r w:rsidR="00A55673" w:rsidRPr="0018670C">
                          <w:t xml:space="preserve"> 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мероприятий </w:t>
                        </w:r>
                        <w:r w:rsidR="00A55673">
                          <w:t>по проведению комплекса меропри</w:t>
                        </w:r>
                        <w:r w:rsidR="005204EF">
                          <w:t>я</w:t>
                        </w:r>
                        <w:r w:rsidR="00A55673">
                          <w:t>тий по подготовке</w:t>
                        </w:r>
                        <w:r w:rsidR="006E1F56">
                          <w:t xml:space="preserve"> объектов жилищно-коммунального комплекса к безаварийному пр</w:t>
                        </w:r>
                        <w:r w:rsidR="00CB273B">
                          <w:t>охождению отопительного сезона</w:t>
                        </w:r>
                        <w:r w:rsidR="00FC4385">
                          <w:t xml:space="preserve"> </w:t>
                        </w:r>
                        <w:r w:rsidR="006F3FBB">
                          <w:t>в сумме 5 000 000,00 рублей;</w:t>
                        </w:r>
                        <w:proofErr w:type="gramEnd"/>
                      </w:p>
                      <w:p w:rsidR="006F3FBB" w:rsidRDefault="003F7136" w:rsidP="003F7136">
                        <w:pPr>
                          <w:ind w:left="68" w:hanging="68"/>
                          <w:jc w:val="both"/>
                        </w:pPr>
                        <w:r>
                          <w:t xml:space="preserve">           </w:t>
                        </w:r>
                        <w:proofErr w:type="gramStart"/>
                        <w:r w:rsidR="00CB273B">
                          <w:t xml:space="preserve">на реализацию </w:t>
                        </w:r>
                        <w:r w:rsidR="006E1F56" w:rsidRPr="0018670C">
                          <w:t>подпрограммы «Чистая вода» муниципальной программы «Развитие коммунальной инфрас</w:t>
                        </w:r>
                        <w:r w:rsidR="006F3FBB">
                          <w:t>труктуры Каргасокского рай</w:t>
                        </w:r>
                        <w:r w:rsidR="002F20C8">
                          <w:t>она</w:t>
                        </w:r>
                        <w:r w:rsidR="006C3CF4">
                          <w:t>»</w:t>
                        </w:r>
                        <w:r w:rsidR="005331A4">
                          <w:t xml:space="preserve"> </w:t>
                        </w:r>
                        <w:r w:rsidR="00CB273B" w:rsidRPr="0018670C">
                          <w:t>по подразделу 0502 «Коммунальное хозяйство»</w:t>
                        </w:r>
                        <w:r w:rsidR="002F20C8">
                          <w:t xml:space="preserve"> на осуществление</w:t>
                        </w:r>
                        <w:r w:rsidR="00CB273B">
                          <w:t xml:space="preserve"> комплекса мероприятий  </w:t>
                        </w:r>
                        <w:r w:rsidR="006F3FBB">
                          <w:t xml:space="preserve"> по обеспечению доступа к во</w:t>
                        </w:r>
                        <w:r w:rsidR="00CB273B">
                          <w:t>де питьевого качества населения</w:t>
                        </w:r>
                        <w:r w:rsidR="006F3FBB">
                          <w:t xml:space="preserve"> в сумме 2 522 800,00 рублей;</w:t>
                        </w:r>
                        <w:proofErr w:type="gramEnd"/>
                      </w:p>
                      <w:p w:rsidR="00A045C8" w:rsidRDefault="00CB273B" w:rsidP="00A045C8">
                        <w:pPr>
                          <w:jc w:val="both"/>
                        </w:pPr>
                        <w:proofErr w:type="gramStart"/>
                        <w:r>
                          <w:t>на реализацию подпрограммы</w:t>
                        </w:r>
                        <w:r w:rsidR="006F3FBB" w:rsidRPr="006F3FBB">
                          <w:t xml:space="preserve"> "Охрана окружающей среды" муниципальной программы </w:t>
                        </w:r>
                        <w:r w:rsidR="006F3FBB" w:rsidRPr="006F3FBB">
                          <w:lastRenderedPageBreak/>
                          <w:t>"Обеспечение безопасности жизнедеятельности населения муниципального образования "</w:t>
                        </w:r>
                        <w:proofErr w:type="spellStart"/>
                        <w:r w:rsidR="006F3FBB" w:rsidRPr="006F3FBB">
                          <w:t>Каргасокский</w:t>
                        </w:r>
                        <w:proofErr w:type="spellEnd"/>
                        <w:r w:rsidR="006F3FBB" w:rsidRPr="006F3FBB">
                          <w:t xml:space="preserve"> район"</w:t>
                        </w:r>
                        <w:r w:rsidRPr="006F3FBB">
                          <w:t xml:space="preserve"> подразделу 0605 </w:t>
                        </w:r>
                        <w:r w:rsidR="00A045C8">
                          <w:t>«</w:t>
                        </w:r>
                        <w:r w:rsidR="00A045C8" w:rsidRPr="006F3FBB">
                          <w:t>Другие вопросы в области охраны окружающей среды»</w:t>
                        </w:r>
                        <w:r w:rsidR="00A045C8">
                          <w:t xml:space="preserve"> </w:t>
                        </w:r>
                        <w:r w:rsidR="00A045C8" w:rsidRPr="006F3FBB">
                          <w:t>на</w:t>
                        </w:r>
                        <w:r w:rsidR="00A045C8">
                          <w:t xml:space="preserve"> осуществление комплекса мероприятий по организации природоохранных мероприятий в сумме 343 244 853,87</w:t>
                        </w:r>
                        <w:r w:rsidR="00A045C8" w:rsidRPr="006F3FBB">
                          <w:t xml:space="preserve"> рублей</w:t>
                        </w:r>
                        <w:r w:rsidR="00A045C8">
                          <w:t>;</w:t>
                        </w:r>
                        <w:proofErr w:type="gramEnd"/>
                      </w:p>
                      <w:p w:rsidR="002D6088" w:rsidRDefault="003F7136" w:rsidP="003F7136">
                        <w:pPr>
                          <w:ind w:firstLine="68"/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   </w:t>
                        </w:r>
                        <w:proofErr w:type="gramStart"/>
                        <w:r w:rsidR="00CB273B">
                          <w:rPr>
                            <w:color w:val="000000" w:themeColor="text1"/>
                          </w:rPr>
                          <w:t xml:space="preserve">на реализацию 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</w:t>
                        </w:r>
                        <w:r w:rsidR="006C3CF4">
                          <w:rPr>
                            <w:color w:val="000000" w:themeColor="text1"/>
                          </w:rPr>
                          <w:t>бразования «</w:t>
                        </w:r>
                        <w:proofErr w:type="spellStart"/>
                        <w:r w:rsid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>
                          <w:rPr>
                            <w:color w:val="000000" w:themeColor="text1"/>
                          </w:rPr>
                          <w:t xml:space="preserve"> район»»</w:t>
                        </w:r>
                        <w:r w:rsidR="006C3CF4" w:rsidRPr="002D6088">
                          <w:rPr>
                            <w:color w:val="000000" w:themeColor="text1"/>
                          </w:rPr>
                          <w:t xml:space="preserve"> по подразделу 1003 «Социальное обеспечение населения»</w:t>
                        </w:r>
                        <w:r w:rsidR="006C3CF4">
                          <w:rPr>
                            <w:color w:val="000000" w:themeColor="text1"/>
                          </w:rPr>
                          <w:t xml:space="preserve"> на</w:t>
                        </w:r>
                        <w:r w:rsidR="002F20C8">
                          <w:rPr>
                            <w:color w:val="000000" w:themeColor="text1"/>
                          </w:rPr>
                          <w:t xml:space="preserve"> осуществление </w:t>
                        </w:r>
                        <w:r w:rsidR="00CB273B">
                          <w:rPr>
                            <w:color w:val="000000" w:themeColor="text1"/>
                          </w:rPr>
                          <w:t>мероприятий по  оказанию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 xml:space="preserve"> помощи в ремонте и переустройстве жилых помещений о</w:t>
                        </w:r>
                        <w:r w:rsidR="006C3CF4">
                          <w:rPr>
                            <w:color w:val="000000" w:themeColor="text1"/>
                          </w:rPr>
                          <w:t>тдельным категориям граждан  в</w:t>
                        </w:r>
                        <w:proofErr w:type="gramEnd"/>
                        <w:r w:rsidR="00FC4385">
                          <w:rPr>
                            <w:color w:val="000000" w:themeColor="text1"/>
                          </w:rPr>
                          <w:t xml:space="preserve">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>размере</w:t>
                        </w:r>
                        <w:proofErr w:type="gramEnd"/>
                        <w:r w:rsidR="006C3CF4">
                          <w:rPr>
                            <w:color w:val="000000" w:themeColor="text1"/>
                          </w:rPr>
                          <w:t xml:space="preserve"> 1 000 000,</w:t>
                        </w:r>
                        <w:r w:rsidR="002D6088" w:rsidRPr="002D6088">
                          <w:rPr>
                            <w:color w:val="000000" w:themeColor="text1"/>
                          </w:rPr>
                          <w:t>00 рублей;</w:t>
                        </w:r>
                      </w:p>
                      <w:p w:rsidR="00A045C8" w:rsidRDefault="00A045C8" w:rsidP="00A045C8">
                        <w:pPr>
                          <w:jc w:val="both"/>
                          <w:rPr>
                            <w:color w:val="000000" w:themeColor="text1"/>
                          </w:rPr>
                        </w:pPr>
                        <w:r>
                          <w:rPr>
                            <w:color w:val="000000" w:themeColor="text1"/>
                          </w:rPr>
                          <w:t xml:space="preserve">            </w:t>
                        </w:r>
                        <w:proofErr w:type="gramStart"/>
                        <w:r w:rsidR="006C3CF4">
                          <w:rPr>
                            <w:color w:val="000000" w:themeColor="text1"/>
                          </w:rPr>
                          <w:t xml:space="preserve">на 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</w:t>
                        </w:r>
                        <w:r w:rsidR="002D6088" w:rsidRPr="006F3FBB">
                          <w:rPr>
                            <w:color w:val="8064A2" w:themeColor="accent4"/>
                          </w:rPr>
                          <w:t xml:space="preserve">а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на территории муниципального образования «</w:t>
                        </w:r>
                        <w:proofErr w:type="spellStart"/>
                        <w:r w:rsidR="002D6088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2D6088" w:rsidRPr="006C3CF4">
                          <w:rPr>
                            <w:color w:val="000000" w:themeColor="text1"/>
                          </w:rPr>
                          <w:t xml:space="preserve"> район»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</w:t>
                        </w:r>
                        <w:r w:rsidRPr="006C3CF4">
                          <w:rPr>
                            <w:color w:val="000000" w:themeColor="text1"/>
                          </w:rPr>
                          <w:t>по подразделу 1102 «Массовый спорт» на</w:t>
                        </w:r>
                        <w:r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комплекса мероприятий по созданию благоприятных условий для увеличения охвата населения физической культуро</w:t>
                        </w:r>
                        <w:r>
                          <w:rPr>
                            <w:color w:val="000000" w:themeColor="text1"/>
                          </w:rPr>
                          <w:t>й и спортом в размере 1 916 746,67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рублей</w:t>
                        </w:r>
                        <w:r>
                          <w:rPr>
                            <w:color w:val="000000" w:themeColor="text1"/>
                          </w:rPr>
                          <w:t>.</w:t>
                        </w:r>
                        <w:proofErr w:type="gramEnd"/>
                      </w:p>
                      <w:p w:rsidR="002D6088" w:rsidRPr="006C3CF4" w:rsidRDefault="00214FBE" w:rsidP="002D6088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proofErr w:type="gramStart"/>
                        <w:r w:rsidRPr="006C3CF4">
                          <w:rPr>
                            <w:color w:val="000000" w:themeColor="text1"/>
                          </w:rPr>
                          <w:t>н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а реализацию </w:t>
                        </w:r>
                        <w:r w:rsidR="002D6088" w:rsidRPr="006C3CF4">
                          <w:rPr>
                            <w:color w:val="000000" w:themeColor="text1"/>
                          </w:rPr>
                          <w:t>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разования «</w:t>
                        </w:r>
                        <w:proofErr w:type="spellStart"/>
                        <w:r w:rsidR="006C3CF4" w:rsidRPr="006C3CF4">
                          <w:rPr>
                            <w:color w:val="000000" w:themeColor="text1"/>
                          </w:rPr>
                          <w:t>Каргасокский</w:t>
                        </w:r>
                        <w:proofErr w:type="spellEnd"/>
                        <w:r w:rsidR="006C3CF4" w:rsidRPr="006C3CF4">
                          <w:rPr>
                            <w:color w:val="000000" w:themeColor="text1"/>
                          </w:rPr>
                          <w:t xml:space="preserve"> район» по подразделу 1103 «Спорт высших достижений» н</w:t>
                        </w:r>
                        <w:r w:rsidRPr="006C3CF4">
                          <w:rPr>
                            <w:color w:val="000000" w:themeColor="text1"/>
                          </w:rPr>
                          <w:t>а</w:t>
                        </w:r>
                        <w:r w:rsidR="00943F1E">
                          <w:rPr>
                            <w:color w:val="000000" w:themeColor="text1"/>
                          </w:rPr>
                          <w:t xml:space="preserve"> осуществление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 xml:space="preserve"> комплекса мероприятий по обеспечению</w:t>
                        </w:r>
                        <w:r w:rsidRPr="006C3CF4">
                          <w:rPr>
                            <w:color w:val="000000" w:themeColor="text1"/>
                          </w:rPr>
                          <w:t xml:space="preserve"> участия спортивных сборных команд в официа</w:t>
                        </w:r>
                        <w:r w:rsidR="00423D3C">
                          <w:rPr>
                            <w:color w:val="000000" w:themeColor="text1"/>
                          </w:rPr>
                          <w:t>льных региональных спортивных</w:t>
                        </w:r>
                        <w:r w:rsidR="00496088">
                          <w:rPr>
                            <w:color w:val="000000" w:themeColor="text1"/>
                          </w:rPr>
                          <w:t xml:space="preserve">, </w:t>
                        </w:r>
                        <w:r w:rsidR="00423D3C">
                          <w:rPr>
                            <w:color w:val="000000" w:themeColor="text1"/>
                          </w:rPr>
                          <w:t>ф</w:t>
                        </w:r>
                        <w:r w:rsidRPr="006C3CF4">
                          <w:rPr>
                            <w:color w:val="000000" w:themeColor="text1"/>
                          </w:rPr>
                          <w:t>изкул</w:t>
                        </w:r>
                        <w:r w:rsidR="006C3CF4" w:rsidRPr="006C3CF4">
                          <w:rPr>
                            <w:color w:val="000000" w:themeColor="text1"/>
                          </w:rPr>
                          <w:t>ьтурных мероприятиях в размере 548 668,</w:t>
                        </w:r>
                        <w:r w:rsidRPr="006C3CF4">
                          <w:rPr>
                            <w:color w:val="000000" w:themeColor="text1"/>
                          </w:rPr>
                          <w:t>00 рублей.</w:t>
                        </w:r>
                        <w:proofErr w:type="gramEnd"/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D94D9E" w:rsidRDefault="00D94D9E" w:rsidP="00D94D9E">
                        <w:pPr>
                          <w:ind w:firstLine="561"/>
                          <w:jc w:val="both"/>
                        </w:pPr>
                        <w:r w:rsidRPr="00D94D9E">
                          <w:t>на компенсацию транспортных расходов отдельных к</w:t>
                        </w:r>
                        <w:r w:rsidR="00166793">
                          <w:t>а</w:t>
                        </w:r>
                        <w:r w:rsidRPr="00D94D9E">
                          <w:t>тегорий граждан, выезжающих с территории  муниципального образования «</w:t>
                        </w:r>
                        <w:proofErr w:type="spellStart"/>
                        <w:r w:rsidR="00166793">
                          <w:t>Каргасокский</w:t>
                        </w:r>
                        <w:proofErr w:type="spellEnd"/>
                        <w:r w:rsidR="00166793">
                          <w:t xml:space="preserve"> район» </w:t>
                        </w:r>
                        <w:r w:rsidRPr="00D94D9E">
                          <w:t>по подразделу 0113  «Другие общегосударственные вопросы»</w:t>
                        </w:r>
                        <w:r w:rsidR="00166793">
                          <w:t xml:space="preserve"> в размере 50 000,</w:t>
                        </w:r>
                        <w:r w:rsidRPr="00D94D9E">
                          <w:t>00 рублей;</w:t>
                        </w:r>
                      </w:p>
                      <w:p w:rsidR="00A045C8" w:rsidRDefault="00D94D9E" w:rsidP="00CA15E8">
                        <w:pPr>
                          <w:ind w:firstLine="561"/>
                          <w:jc w:val="both"/>
                        </w:pPr>
                        <w:r>
                          <w:t xml:space="preserve">на </w:t>
                        </w:r>
                        <w:proofErr w:type="spellStart"/>
                        <w:r>
                          <w:t>со</w:t>
                        </w:r>
                        <w:r w:rsidR="00166793">
                          <w:t>финансирование</w:t>
                        </w:r>
                        <w:proofErr w:type="spellEnd"/>
                        <w:r w:rsidR="00675C65">
                          <w:t xml:space="preserve"> расходных обязательств сельских поселений на реализацию инфраструктурных проектов,</w:t>
                        </w:r>
                        <w:r w:rsidR="00FC4385">
                          <w:t xml:space="preserve"> </w:t>
                        </w:r>
                        <w:r>
                          <w:t>п</w:t>
                        </w:r>
                        <w:r w:rsidR="00CA15E8">
                          <w:t xml:space="preserve">редложенных </w:t>
                        </w:r>
                        <w:r w:rsidR="00675C65">
                          <w:t xml:space="preserve">непосредственно населением </w:t>
                        </w:r>
                        <w:r w:rsidR="00A045C8">
                          <w:t>по подразделу 0503 «Благоустройство» в размере 2 000 000 00 рублей;</w:t>
                        </w:r>
                      </w:p>
                      <w:p w:rsidR="00CA15E8" w:rsidRPr="00D94D9E" w:rsidRDefault="00CA15E8" w:rsidP="00CA15E8">
                        <w:pPr>
                          <w:ind w:firstLine="561"/>
                          <w:jc w:val="both"/>
                        </w:pPr>
                        <w:r w:rsidRPr="00D94D9E">
                          <w:t>на проведение праздничных мероприятий по по</w:t>
                        </w:r>
                        <w:r w:rsidR="005204EF">
                          <w:t>д</w:t>
                        </w:r>
                        <w:r w:rsidRPr="00D94D9E">
                          <w:t>разделу0804 «Другие вопросы в об</w:t>
                        </w:r>
                        <w:r w:rsidR="00675C65">
                          <w:t>ласти культуры» в сумме 300 000,00 рублей.</w:t>
                        </w:r>
                      </w:p>
                      <w:p w:rsidR="00214FBE" w:rsidRPr="0042713B" w:rsidRDefault="00214FBE" w:rsidP="00214FBE">
                        <w:pPr>
                          <w:ind w:firstLine="561"/>
                          <w:jc w:val="both"/>
                        </w:pPr>
                        <w:r>
                          <w:t xml:space="preserve">3) </w:t>
                        </w:r>
                        <w:r w:rsidRPr="0042713B">
                          <w:t>Отделу культуры Администрации Каргасокского района:</w:t>
                        </w:r>
                      </w:p>
                      <w:p w:rsidR="00214FBE" w:rsidRDefault="00214FBE" w:rsidP="00214FBE">
                        <w:pPr>
                          <w:ind w:firstLine="561"/>
                          <w:jc w:val="both"/>
                        </w:pPr>
                        <w:proofErr w:type="gramStart"/>
                        <w:r w:rsidRPr="0042713B">
                          <w:t xml:space="preserve">на реализацию подпрограммы «Развитие культуры в </w:t>
                        </w:r>
                        <w:proofErr w:type="spellStart"/>
                        <w:r w:rsidRPr="0042713B">
                          <w:t>Каргасокском</w:t>
                        </w:r>
                        <w:proofErr w:type="spellEnd"/>
                        <w:r w:rsidRPr="0042713B">
                          <w:t xml:space="preserve"> районе» муниципальной программы «Развитие культуры и туризма в муниципальном образовании «</w:t>
                        </w:r>
                        <w:proofErr w:type="spellStart"/>
                        <w:r w:rsidRPr="0042713B">
                          <w:t>Каргасокский</w:t>
                        </w:r>
                        <w:proofErr w:type="spellEnd"/>
                        <w:r w:rsidRPr="0042713B">
                          <w:t xml:space="preserve"> район»»</w:t>
                        </w:r>
                        <w:r>
                          <w:t xml:space="preserve"> на </w:t>
                        </w:r>
                        <w:r w:rsidR="00675C65">
                          <w:t>оплату труда руководителей и спе</w:t>
                        </w:r>
                        <w:r>
                          <w:t>циалистов муниципальных учреждений культуры и искусства в части выплаты надбавок и доплат к тарифной ставке (должностному окладу)</w:t>
                        </w:r>
                        <w:r w:rsidRPr="0042713B">
                          <w:t>, в том числе путем предоставления межбюджетных трансфертов бюджетам сельских поселений</w:t>
                        </w:r>
                        <w:r>
                          <w:t xml:space="preserve"> по подразделу </w:t>
                        </w:r>
                        <w:r w:rsidR="003C66C1">
                          <w:t>0801 «Культура» в сумме 55 000,00</w:t>
                        </w:r>
                        <w:r>
                          <w:t xml:space="preserve"> рублей</w:t>
                        </w:r>
                        <w:r w:rsidR="00675C65">
                          <w:t>.</w:t>
                        </w:r>
                        <w:proofErr w:type="gramEnd"/>
                      </w:p>
                      <w:p w:rsidR="002006F7" w:rsidRPr="0073179B" w:rsidRDefault="002006F7" w:rsidP="002006F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 xml:space="preserve">4) </w:t>
                        </w:r>
                        <w:proofErr w:type="spellStart"/>
                        <w:r w:rsidRPr="0073179B">
                          <w:rPr>
                            <w:shd w:val="clear" w:color="auto" w:fill="FFFFFF"/>
                          </w:rPr>
                          <w:t>УООиП</w:t>
                        </w:r>
                        <w:proofErr w:type="spellEnd"/>
                        <w:r w:rsidRPr="0073179B">
                          <w:t>:</w:t>
                        </w:r>
                      </w:p>
                      <w:p w:rsidR="002006F7" w:rsidRDefault="002006F7" w:rsidP="002006F7">
                        <w:pPr>
                          <w:ind w:firstLine="561"/>
                          <w:jc w:val="both"/>
                        </w:pPr>
                        <w:proofErr w:type="gramStart"/>
                        <w:r w:rsidRPr="0073179B">
                          <w:t>на реализацию</w:t>
                        </w:r>
                        <w:r w:rsidR="00214FBE">
                          <w:t xml:space="preserve"> мероприятий</w:t>
                        </w:r>
                        <w:r w:rsidRPr="0073179B">
                          <w:t xml:space="preserve">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675C65">
                          <w:t>» по по</w:t>
                        </w:r>
                        <w:r>
                          <w:t>дразделу 0709 «</w:t>
                        </w:r>
                        <w:r w:rsidRPr="0073179B">
                          <w:t>Другие вопросы в области образования</w:t>
                        </w:r>
                        <w:r>
                          <w:t>» в сумме 4 590 600,00 рублей</w:t>
                        </w:r>
                        <w:r w:rsidRPr="0073179B">
                          <w:t>;</w:t>
                        </w:r>
                        <w:proofErr w:type="gramEnd"/>
                      </w:p>
                      <w:p w:rsidR="006476E8" w:rsidRDefault="003C66C1" w:rsidP="006476E8">
                        <w:pPr>
                          <w:jc w:val="both"/>
                        </w:pPr>
                        <w:r w:rsidRPr="0073179B">
                          <w:t>на реализацию</w:t>
                        </w:r>
                        <w:r>
                          <w:t xml:space="preserve"> мероприятий</w:t>
                        </w:r>
                        <w:r w:rsidRPr="0073179B">
                          <w:t xml:space="preserve"> подпрограммы «</w:t>
                        </w:r>
                        <w:r>
                          <w:t>Развитие общего и дополнительного образования</w:t>
                        </w:r>
                        <w:r w:rsidRPr="0073179B">
                          <w:t>» муниципальной программы «Развитие образования в муниципальном образовании «</w:t>
                        </w:r>
                        <w:proofErr w:type="spellStart"/>
                        <w:r w:rsidRPr="0073179B">
                          <w:t>Каргасокский</w:t>
                        </w:r>
                        <w:proofErr w:type="spellEnd"/>
                        <w:r w:rsidRPr="0073179B">
                          <w:t xml:space="preserve"> район»</w:t>
                        </w:r>
                        <w:r w:rsidR="00952FF4">
                          <w:t xml:space="preserve">» </w:t>
                        </w:r>
                        <w:r w:rsidR="006476E8">
                          <w:t>по подразделу 0702 «Общее образование» в сумме 4 590 600,00 рублей.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</w:t>
                        </w:r>
                        <w:r w:rsidRPr="006258D8">
                          <w:lastRenderedPageBreak/>
                          <w:t xml:space="preserve">предусмотренных </w:t>
                        </w:r>
                        <w:r w:rsidRPr="006258D8">
                          <w:rPr>
                            <w:b/>
                          </w:rPr>
                          <w:t>приложением 1</w:t>
                        </w:r>
                        <w:r w:rsidR="00D96A46">
                          <w:rPr>
                            <w:b/>
                          </w:rPr>
                          <w:t>8</w:t>
                        </w:r>
                        <w:r w:rsidRPr="006258D8">
                          <w:t xml:space="preserve"> к настоящему Решению, предоставляют</w:t>
                        </w:r>
                        <w:r w:rsidR="00E719C8">
                          <w:t>ся из</w:t>
                        </w:r>
                        <w:r w:rsidRPr="006258D8">
                          <w:t xml:space="preserve"> бюджета</w:t>
                        </w:r>
                        <w:r w:rsidR="00E719C8">
                          <w:t xml:space="preserve">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 </w:t>
                        </w:r>
                        <w:r w:rsidRPr="006258D8">
                          <w:t>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</w:t>
                        </w:r>
                        <w:proofErr w:type="gramEnd"/>
                        <w:r w:rsidR="00D64899">
                          <w:t xml:space="preserve"> </w:t>
                        </w:r>
                        <w:proofErr w:type="gramStart"/>
                        <w:r w:rsidRPr="006258D8">
                          <w:t>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предоставляются субсидии некоммерческим организациям, не являющи</w:t>
                        </w:r>
                        <w:r w:rsidR="000D7B23">
                          <w:t>м</w:t>
                        </w:r>
                        <w:r w:rsidRPr="006258D8">
                          <w:t xml:space="preserve">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 xml:space="preserve">приложением </w:t>
                        </w:r>
                        <w:r w:rsidR="00D96A46">
                          <w:rPr>
                            <w:b/>
                          </w:rPr>
                          <w:t>19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  <w:proofErr w:type="gramEnd"/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E719C8">
                          <w:t>5</w:t>
                        </w:r>
                        <w:r w:rsidRPr="006258D8">
                          <w:t xml:space="preserve"> году и плановом периоде 202</w:t>
                        </w:r>
                        <w:r w:rsidR="00E719C8">
                          <w:t>6</w:t>
                        </w:r>
                        <w:r w:rsidRPr="006258D8">
                          <w:t xml:space="preserve"> и 202</w:t>
                        </w:r>
                        <w:r w:rsidR="00E719C8">
                          <w:t>7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</w:t>
                        </w:r>
                        <w:r w:rsidR="00E719C8">
                          <w:t>ственных доходов  бюджета муниципального 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соответствии с законом Томской области от 14.08.2007г. №170-ОЗ «О межбюджетных отношениях в Томской области» с</w:t>
                        </w:r>
                        <w:proofErr w:type="gramEnd"/>
                        <w:r w:rsidRPr="006258D8">
                          <w:t xml:space="preserve">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E719C8">
                          <w:t>5</w:t>
                        </w:r>
                        <w:r w:rsidRPr="006258D8">
                          <w:t xml:space="preserve"> год и плановый период 202</w:t>
                        </w:r>
                        <w:r w:rsidR="00E719C8">
                          <w:t>6</w:t>
                        </w:r>
                        <w:r w:rsidRPr="006258D8">
                          <w:t xml:space="preserve">  и 202</w:t>
                        </w:r>
                        <w:r w:rsidR="00E719C8">
                          <w:t>7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="004B5E27">
                          <w:rPr>
                            <w:b/>
                          </w:rPr>
                          <w:t>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AF4CD3" w:rsidP="005E74D7">
                        <w:pPr>
                          <w:jc w:val="both"/>
                        </w:pPr>
                        <w:r>
                          <w:t xml:space="preserve">          </w:t>
                        </w:r>
                        <w:proofErr w:type="gramStart"/>
                        <w:r w:rsidR="005E74D7" w:rsidRPr="006258D8">
                          <w:t xml:space="preserve">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="00E719C8">
                          <w:rPr>
                            <w:b/>
                          </w:rPr>
                          <w:t xml:space="preserve">приложением </w:t>
                        </w:r>
                        <w:r w:rsidR="001F56A2">
                          <w:rPr>
                            <w:b/>
                          </w:rPr>
                          <w:t>2</w:t>
                        </w:r>
                        <w:r w:rsidR="00D96A46">
                          <w:rPr>
                            <w:b/>
                          </w:rPr>
                          <w:t>1</w:t>
                        </w:r>
                        <w:r w:rsidR="005E74D7" w:rsidRPr="006258D8">
                          <w:t xml:space="preserve"> к настоящему решению.</w:t>
                        </w:r>
                        <w:proofErr w:type="gramEnd"/>
                      </w:p>
                      <w:p w:rsidR="005E74D7" w:rsidRPr="006258D8" w:rsidRDefault="00AF4CD3" w:rsidP="00765532">
                        <w:pPr>
                          <w:ind w:firstLine="68"/>
                          <w:jc w:val="both"/>
                        </w:pPr>
                        <w:r>
                          <w:t xml:space="preserve">         </w:t>
                        </w:r>
                        <w:r w:rsidR="005E74D7" w:rsidRPr="006258D8">
                          <w:t>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Установить, что при заключении</w:t>
                        </w:r>
                        <w:r w:rsidR="00654A47">
                          <w:t xml:space="preserve"> подлежащего оплате за счет средств бюджета муниципального образования «Каргасокского района»</w:t>
                        </w:r>
                        <w:r w:rsidR="005331A4">
                          <w:t xml:space="preserve"> </w:t>
                        </w:r>
                        <w:r w:rsidRPr="006258D8">
                          <w:t>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            </w:r>
                        <w:proofErr w:type="spellStart"/>
                        <w:r w:rsidRPr="006258D8">
                          <w:t>Каргасокский</w:t>
                        </w:r>
                        <w:proofErr w:type="spellEnd"/>
                        <w:r w:rsidRPr="006258D8">
                          <w:t xml:space="preserve">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</w:t>
                          </w:r>
                          <w:proofErr w:type="gramEnd"/>
                          <w:r w:rsidRPr="006258D8">
                            <w:t xml:space="preserve"> статьи 15</w:t>
                          </w:r>
                        </w:hyperlink>
                        <w:r w:rsidRPr="006258D8">
            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proofErr w:type="gramStart"/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</w:t>
                        </w:r>
                        <w:r w:rsidR="00E719C8">
                          <w:t xml:space="preserve">лнению за счет средств </w:t>
                        </w:r>
                        <w:r w:rsidRPr="006258D8">
                          <w:t>бюджета</w:t>
                        </w:r>
                        <w:r w:rsidR="00E719C8">
                          <w:t xml:space="preserve"> муниципального </w:t>
                        </w:r>
                        <w:r w:rsidR="00E719C8">
                          <w:lastRenderedPageBreak/>
                          <w:t>образования «</w:t>
                        </w:r>
                        <w:proofErr w:type="spellStart"/>
                        <w:r w:rsidR="00E719C8">
                          <w:t>Каргасокский</w:t>
                        </w:r>
                        <w:proofErr w:type="spellEnd"/>
                        <w:r w:rsidR="00E719C8">
                          <w:t xml:space="preserve"> район»</w:t>
                        </w:r>
                        <w:r w:rsidRPr="006258D8">
                          <w:t xml:space="preserve">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</w:t>
                        </w:r>
                        <w:proofErr w:type="gramEnd"/>
                        <w:r w:rsidRPr="006258D8">
                          <w:t xml:space="preserve"> тренеров сборных команд</w:t>
                        </w:r>
                        <w:r w:rsidR="00FC4385">
                          <w:t xml:space="preserve"> </w:t>
                        </w:r>
                        <w:proofErr w:type="gramStart"/>
                        <w:r w:rsidRPr="006258D8">
                          <w:t>выездных</w:t>
                        </w:r>
                        <w:r w:rsidR="00FC4385">
                          <w:t xml:space="preserve"> </w:t>
                        </w:r>
                        <w:r w:rsidRPr="006258D8">
                          <w:t>спортивных</w:t>
                        </w:r>
                        <w:proofErr w:type="gramEnd"/>
                        <w:r w:rsidR="00D64899">
                          <w:t xml:space="preserve"> </w:t>
                        </w:r>
                        <w:r w:rsidRPr="006258D8">
                          <w:t xml:space="preserve">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</w:t>
                        </w:r>
                        <w:proofErr w:type="gramStart"/>
                        <w:r w:rsidRPr="006258D8">
                          <w:t xml:space="preserve">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</w:t>
                        </w:r>
                        <w:proofErr w:type="spellStart"/>
                        <w:r w:rsidRPr="006258D8">
                          <w:t>энергопринимающих</w:t>
                        </w:r>
                        <w:proofErr w:type="spellEnd"/>
                        <w:r w:rsidRPr="006258D8">
            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  <w:proofErr w:type="gramEnd"/>
                      </w:p>
                      <w:p w:rsidR="005E74D7" w:rsidRPr="00171447" w:rsidRDefault="005E74D7" w:rsidP="000D7B23">
                        <w:pPr>
                          <w:ind w:firstLine="643"/>
                          <w:jc w:val="both"/>
                        </w:pPr>
                        <w:r w:rsidRPr="00171447">
                          <w:t>в размере до 30 процентов суммы договора (контракта), но не более 30 процентов лимитов бюджетных обязательств, подлежащих испо</w:t>
                        </w:r>
                        <w:r w:rsidR="000308B5">
                          <w:t xml:space="preserve">лнению за счет средств </w:t>
                        </w:r>
                        <w:r w:rsidRPr="00171447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171447">
                          <w:t xml:space="preserve">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DB08B2">
                          <w:t xml:space="preserve"> авансовые платежи по муниципальным</w:t>
                        </w:r>
                        <w:r w:rsidR="00FC4385">
                          <w:t xml:space="preserve"> </w:t>
                        </w:r>
                        <w:r w:rsidRPr="006258D8">
                          <w:t>контракт</w:t>
                        </w:r>
                        <w:r w:rsidR="00DB08B2">
                          <w:t xml:space="preserve">ам 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</w:t>
                        </w:r>
                        <w:proofErr w:type="gramStart"/>
                        <w:r w:rsidRPr="006258D8">
                          <w:t>обеспечения</w:t>
                        </w:r>
                        <w:proofErr w:type="gramEnd"/>
                        <w:r w:rsidRPr="006258D8">
                          <w:t xml:space="preserve"> исполнения которых являю</w:t>
                        </w:r>
                        <w:r w:rsidR="000308B5">
                          <w:t>тся предоставляемые из</w:t>
                        </w:r>
                        <w:r w:rsidRPr="006258D8">
                          <w:t xml:space="preserve"> 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r w:rsidRPr="006258D8">
                          <w:t xml:space="preserve">2) </w:t>
                        </w:r>
                        <w:r w:rsidR="00DB08B2">
                          <w:t>авансовые платежи по муниципальным</w:t>
                        </w:r>
                        <w:r w:rsidRPr="006258D8">
                          <w:t xml:space="preserve"> контракт</w:t>
                        </w:r>
                        <w:r w:rsidR="00DB08B2">
                          <w:t>а</w:t>
                        </w:r>
                        <w:proofErr w:type="gramStart"/>
                        <w:r w:rsidR="00DB08B2">
                          <w:t>м</w:t>
                        </w:r>
                        <w:r w:rsidRPr="006258D8">
                          <w:t>(</w:t>
                        </w:r>
                        <w:proofErr w:type="gramEnd"/>
                        <w:r w:rsidRPr="006258D8">
                          <w:t>договор</w:t>
                        </w:r>
                        <w:r w:rsidR="00DB08B2">
                          <w:t>ам</w:t>
                        </w:r>
                        <w:r w:rsidRPr="006258D8">
                          <w:t>) о поставке товаров, выполнении работ, оказании услуг, заключаемых в 202</w:t>
                        </w:r>
                        <w:r w:rsidR="000308B5">
                          <w:t>5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</w:t>
                        </w:r>
                        <w:r w:rsidR="000D7B23">
                          <w:t>и</w:t>
                        </w:r>
                        <w:r w:rsidRPr="006258D8">
                          <w:t xml:space="preserve"> Управление финансов Администрации Каргасокского района, источником финансового обеспечения которых являются субсиди</w:t>
                        </w:r>
                        <w:r w:rsidR="000308B5">
                          <w:t xml:space="preserve">и, предоставляемые из </w:t>
                        </w:r>
                        <w:r w:rsidRPr="006258D8">
                          <w:t>бюджета</w:t>
                        </w:r>
                        <w:r w:rsidR="000308B5">
                          <w:t xml:space="preserve"> муниципального образования «</w:t>
                        </w:r>
                        <w:proofErr w:type="spellStart"/>
                        <w:r w:rsidR="000308B5">
                          <w:t>Каргасокский</w:t>
                        </w:r>
                        <w:proofErr w:type="spellEnd"/>
                        <w:r w:rsidR="000308B5">
                          <w:t xml:space="preserve"> район»</w:t>
                        </w:r>
                        <w:r w:rsidRPr="006258D8">
                          <w:t xml:space="preserve"> в соответствии с абзацем вторым пункта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5331A4" w:rsidP="001F4DD2">
                        <w:pPr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kern w:val="2"/>
                          </w:rPr>
                          <w:t>1</w:t>
                        </w:r>
                        <w:r w:rsidR="00177C2D" w:rsidRPr="005A0CF3">
                          <w:rPr>
                            <w:kern w:val="2"/>
                          </w:rPr>
                          <w:t>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</w:t>
                        </w:r>
                        <w:proofErr w:type="spellStart"/>
                        <w:r w:rsidR="005E74D7" w:rsidRPr="005A0CF3">
                          <w:rPr>
                            <w:kern w:val="2"/>
                          </w:rPr>
                          <w:t>Каргасокский</w:t>
                        </w:r>
                        <w:proofErr w:type="spellEnd"/>
                        <w:r w:rsidR="005E74D7" w:rsidRPr="005A0CF3">
                          <w:rPr>
                            <w:kern w:val="2"/>
                          </w:rPr>
                          <w:t xml:space="preserve">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</w:t>
                        </w:r>
                        <w:proofErr w:type="gramEnd"/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proofErr w:type="gramStart"/>
                        <w:r w:rsidR="005E74D7" w:rsidRPr="005A0CF3">
                          <w:rPr>
                            <w:kern w:val="2"/>
                          </w:rPr>
                          <w:t>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="001F4DD2"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</w:t>
                        </w:r>
                        <w:r w:rsidR="001F4DD2" w:rsidRPr="000D0304">
                          <w:rPr>
                            <w:kern w:val="2"/>
                          </w:rPr>
                          <w:t>Томской области</w:t>
                        </w:r>
                        <w:r w:rsidR="001F4DD2">
                          <w:rPr>
                            <w:kern w:val="2"/>
                          </w:rPr>
                          <w:t>, утвержденного исполнительным органом Томской области, осуществляющим государственное управление в области охраны окружающей с</w:t>
                        </w:r>
                        <w:r w:rsidR="00F72969">
                          <w:rPr>
                            <w:kern w:val="2"/>
                          </w:rPr>
                          <w:t>реды, по согласованию с уполно</w:t>
                        </w:r>
                        <w:r w:rsidR="001F4DD2">
                          <w:rPr>
                            <w:kern w:val="2"/>
                          </w:rPr>
                          <w:t>моченным Правительством Российской Федерации федеральным органом исполнительной власти (далее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-</w:t>
                        </w:r>
                        <w:r w:rsidR="00FC4385">
                          <w:rPr>
                            <w:kern w:val="2"/>
                          </w:rPr>
                          <w:t xml:space="preserve"> </w:t>
                        </w:r>
                        <w:r w:rsidR="001F4DD2">
                          <w:rPr>
                            <w:kern w:val="2"/>
                          </w:rPr>
                          <w:t>План).</w:t>
                        </w:r>
                        <w:proofErr w:type="gramEnd"/>
                      </w:p>
                      <w:p w:rsidR="001F4DD2" w:rsidRPr="005A0CF3" w:rsidRDefault="005331A4" w:rsidP="000D0304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</w:rPr>
                          <w:t xml:space="preserve">            </w:t>
                        </w:r>
                        <w:r w:rsidR="001F4DD2" w:rsidRPr="005A0CF3">
                          <w:rPr>
                            <w:bCs/>
                          </w:rPr>
                          <w:t xml:space="preserve">2. </w:t>
                        </w:r>
                        <w:proofErr w:type="gramStart"/>
                        <w:r w:rsidR="001F4DD2" w:rsidRPr="005A0CF3">
                          <w:rPr>
                            <w:bCs/>
                          </w:rPr>
                          <w:t>Установит</w:t>
                        </w:r>
                        <w:r w:rsidR="005A0CF3">
                          <w:rPr>
                            <w:bCs/>
                          </w:rPr>
                          <w:t>ь, что остатки средств бюджета муници</w:t>
                        </w:r>
                        <w:r w:rsidR="00303193">
                          <w:rPr>
                            <w:bCs/>
                          </w:rPr>
                          <w:t>п</w:t>
                        </w:r>
                        <w:r w:rsidR="005A0CF3">
                          <w:rPr>
                            <w:bCs/>
                          </w:rPr>
                          <w:t>ального образования «</w:t>
                        </w:r>
                        <w:proofErr w:type="spellStart"/>
                        <w:r w:rsidR="005A0CF3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5A0CF3">
                          <w:rPr>
                            <w:bCs/>
                          </w:rPr>
                          <w:t xml:space="preserve"> район»</w:t>
                        </w:r>
                        <w:r w:rsidR="000308B5">
                          <w:rPr>
                            <w:bCs/>
                          </w:rPr>
                          <w:t xml:space="preserve"> на 1 января 2025</w:t>
                        </w:r>
                        <w:r w:rsidR="001F4DD2" w:rsidRPr="005A0CF3">
                          <w:rPr>
                            <w:bCs/>
                          </w:rPr>
                          <w:t xml:space="preserve"> года в объеме неполного использования бюджетных ас</w:t>
                        </w:r>
                        <w:r w:rsidR="000308B5">
                          <w:rPr>
                            <w:bCs/>
                          </w:rPr>
                          <w:t>сигнований от поступлений в 2024</w:t>
                        </w:r>
                        <w:r w:rsidR="001F4DD2" w:rsidRPr="005A0CF3">
                          <w:rPr>
                            <w:bCs/>
                          </w:rPr>
                          <w:t xml:space="preserve"> году  платы за негативное воздействие на окружающую среду, административных штрафов за административные правонарушения в области охраны </w:t>
                        </w:r>
                        <w:r w:rsidR="001F4DD2" w:rsidRPr="005A0CF3">
                          <w:rPr>
                            <w:bCs/>
                          </w:rPr>
                          <w:lastRenderedPageBreak/>
                          <w:t>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</w:t>
                        </w:r>
                        <w:proofErr w:type="gramEnd"/>
                        <w:r w:rsidR="001F4DD2" w:rsidRPr="005A0CF3">
                          <w:rPr>
                            <w:bCs/>
                          </w:rPr>
                          <w:t>, уплачиваемых при добровольном возмещении вреда, причиненного окружающей среде вследствие нарушений обязательных требований, н</w:t>
                        </w:r>
                        <w:r w:rsidR="000308B5">
                          <w:rPr>
                            <w:bCs/>
                          </w:rPr>
                          <w:t>аправляются на увеличение в 2025</w:t>
                        </w:r>
                        <w:r w:rsidR="001F4DD2" w:rsidRPr="005A0CF3">
                          <w:rPr>
                            <w:bCs/>
                          </w:rPr>
                          <w:t xml:space="preserve">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 xml:space="preserve">3. </w:t>
                        </w:r>
                        <w:proofErr w:type="gramStart"/>
                        <w:r w:rsidRPr="005A0CF3">
                          <w:rPr>
                            <w:bCs/>
                          </w:rPr>
                          <w:t>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</w:t>
                        </w:r>
                        <w:r w:rsidR="000308B5">
                          <w:rPr>
                            <w:bCs/>
                          </w:rPr>
                          <w:t>й, подлежит корректировке в 2025</w:t>
                        </w:r>
                        <w:r w:rsidRPr="005A0CF3">
                          <w:rPr>
                            <w:bCs/>
                          </w:rPr>
                          <w:t xml:space="preserve"> году с учетом разницы</w:t>
                        </w:r>
                        <w:proofErr w:type="gramEnd"/>
                        <w:r w:rsidRPr="005A0CF3">
                          <w:rPr>
                            <w:bCs/>
                          </w:rPr>
                          <w:t xml:space="preserve"> между фактически поступившим в отчетном финансовом году и прогнозир</w:t>
                        </w:r>
                        <w:r w:rsidR="00147EC1">
                          <w:rPr>
                            <w:bCs/>
                          </w:rPr>
                          <w:t>уемым</w:t>
                        </w:r>
                        <w:r w:rsidRPr="005A0CF3">
                          <w:rPr>
                            <w:bCs/>
                          </w:rPr>
                          <w:t xml:space="preserve"> объемом указанных доходов. Указанная разница, при ее положительном значении, подлежит уменьшен</w:t>
                        </w:r>
                        <w:r w:rsidR="000308B5">
                          <w:rPr>
                            <w:bCs/>
                          </w:rPr>
                          <w:t>ию на величину отклонения в 2024</w:t>
                        </w:r>
                        <w:r w:rsidRPr="005A0CF3">
                          <w:rPr>
                            <w:bCs/>
                          </w:rPr>
                          <w:t xml:space="preserve"> году фактического объема расходов на реализацию Пла</w:t>
                        </w:r>
                        <w:r w:rsidR="00147EC1">
                          <w:rPr>
                            <w:bCs/>
                          </w:rPr>
                          <w:t>на от суммы прогнозируемого</w:t>
                        </w:r>
                        <w:r w:rsidR="000308B5">
                          <w:rPr>
                            <w:bCs/>
                          </w:rPr>
                          <w:t xml:space="preserve"> на 2024</w:t>
                        </w:r>
                        <w:r w:rsidRPr="005A0CF3">
                          <w:rPr>
                            <w:bCs/>
                          </w:rPr>
                          <w:t xml:space="preserve">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</w:t>
                        </w:r>
                        <w:r w:rsidR="00F72969">
                          <w:rPr>
                            <w:bCs/>
                            <w:kern w:val="2"/>
                          </w:rPr>
                          <w:t xml:space="preserve"> вели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 xml:space="preserve">чину Резервного </w:t>
                        </w:r>
                        <w:proofErr w:type="gramStart"/>
                        <w:r w:rsidR="009F3BB8" w:rsidRPr="009F3BB8">
                          <w:rPr>
                            <w:bCs/>
                            <w:kern w:val="2"/>
                          </w:rPr>
                          <w:t>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</w:t>
                        </w:r>
                        <w:r w:rsidR="000308B5">
                          <w:rPr>
                            <w:bCs/>
                            <w:kern w:val="2"/>
                          </w:rPr>
                          <w:t>ции</w:t>
                        </w:r>
                        <w:proofErr w:type="gramEnd"/>
                        <w:r w:rsidR="000308B5">
                          <w:rPr>
                            <w:bCs/>
                            <w:kern w:val="2"/>
                          </w:rPr>
                          <w:t xml:space="preserve"> Каргасокского района на 2025</w:t>
                        </w:r>
                        <w:r w:rsidR="009F3BB8">
                          <w:rPr>
                            <w:bCs/>
                            <w:kern w:val="2"/>
                          </w:rPr>
                          <w:t xml:space="preserve"> год в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сумме 500 000,00 рублей, на 2026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блей, на 2027 год в сумме </w:t>
                        </w:r>
                        <w:r w:rsidR="009F3BB8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2D0852" w:rsidRDefault="002D0852" w:rsidP="005E74D7">
                        <w:pPr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</w:t>
                        </w:r>
                        <w:r w:rsidR="000308B5">
                          <w:rPr>
                            <w:bCs/>
                            <w:kern w:val="2"/>
                          </w:rPr>
                          <w:t>ствий стихийных бедствий на 2025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рублей, на 2026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0,00 рублей, на 2027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год </w:t>
                        </w:r>
                        <w:r w:rsidR="000308B5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0,00 рублей.</w:t>
                        </w:r>
                      </w:p>
                      <w:p w:rsidR="004D0D1E" w:rsidRPr="00462538" w:rsidRDefault="004D0D1E" w:rsidP="005E74D7">
                        <w:pPr>
                          <w:jc w:val="both"/>
                          <w:rPr>
                            <w:b/>
                            <w:bCs/>
                            <w:kern w:val="2"/>
                          </w:rPr>
                        </w:pPr>
                        <w:r w:rsidRPr="00462538">
                          <w:rPr>
                            <w:b/>
                            <w:bCs/>
                            <w:kern w:val="2"/>
                          </w:rPr>
                          <w:t xml:space="preserve">           Статья 21 </w:t>
                        </w:r>
                      </w:p>
                      <w:p w:rsidR="004D0D1E" w:rsidRPr="009F3BB8" w:rsidRDefault="004D0D1E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 Установить, что часть прибыли муниципальных унитарных предприятий</w:t>
                        </w:r>
                        <w:r w:rsidR="00462538">
                          <w:rPr>
                            <w:bCs/>
                            <w:kern w:val="2"/>
                          </w:rPr>
                          <w:t>, учредителем которых является муниципальное образование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район», оставшаяся в распоряжении предприятия после уплаты налогов и иных платежей,  подлежит зачислению в бюджет муниципального  образования «</w:t>
                        </w:r>
                        <w:proofErr w:type="spellStart"/>
                        <w:r w:rsidR="00462538">
                          <w:rPr>
                            <w:bCs/>
                            <w:kern w:val="2"/>
                          </w:rPr>
                          <w:t>Каргасокский</w:t>
                        </w:r>
                        <w:proofErr w:type="spellEnd"/>
                        <w:r w:rsidR="00462538">
                          <w:rPr>
                            <w:bCs/>
                            <w:kern w:val="2"/>
                          </w:rPr>
                          <w:t xml:space="preserve"> район» в размере 20 процентов.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462538">
                          <w:rPr>
                            <w:b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proofErr w:type="gramStart"/>
                        <w:r w:rsidRPr="006258D8">
                          <w:rPr>
                            <w:kern w:val="2"/>
                          </w:rPr>
                          <w:t>Контроль за</w:t>
                        </w:r>
                        <w:proofErr w:type="gramEnd"/>
                        <w:r w:rsidRPr="006258D8">
                          <w:rPr>
                            <w:kern w:val="2"/>
                          </w:rPr>
                          <w:t xml:space="preserve">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462538">
                          <w:rPr>
                            <w:b/>
                            <w:bCs/>
                          </w:rPr>
                          <w:t>3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 xml:space="preserve">Настоящее решение </w:t>
                        </w:r>
                        <w:r w:rsidR="000C3AB8">
                          <w:rPr>
                            <w:bCs/>
                          </w:rPr>
                          <w:t>обнародовать</w:t>
                        </w:r>
                        <w:r w:rsidRPr="006258D8">
                          <w:rPr>
                            <w:bCs/>
                          </w:rPr>
                          <w:t xml:space="preserve"> в порядке, </w:t>
                        </w:r>
                        <w:r w:rsidR="000C3AB8">
                          <w:rPr>
                            <w:bCs/>
                          </w:rPr>
                          <w:t>предусмотренном Уставом муниципального образования «</w:t>
                        </w:r>
                        <w:proofErr w:type="spellStart"/>
                        <w:r w:rsidR="000C3AB8">
                          <w:rPr>
                            <w:bCs/>
                          </w:rPr>
                          <w:t>Каргасокский</w:t>
                        </w:r>
                        <w:proofErr w:type="spellEnd"/>
                        <w:r w:rsidR="000C3AB8">
                          <w:rPr>
                            <w:bCs/>
                          </w:rPr>
                          <w:t xml:space="preserve"> район».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5E74D7" w:rsidP="001F4DD2">
                        <w:pPr>
                          <w:ind w:left="68" w:firstLine="493"/>
                          <w:jc w:val="both"/>
                        </w:pPr>
                        <w:r w:rsidRPr="006258D8">
                          <w:t>Настоящее решение вступает в силу с 1 января 202</w:t>
                        </w:r>
                        <w:r w:rsidR="000308B5">
                          <w:t>5</w:t>
                        </w:r>
                        <w:r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9957" w:type="dxa"/>
                        <w:gridSpan w:val="3"/>
                      </w:tcPr>
                      <w:p w:rsidR="007507CB" w:rsidRDefault="007507CB" w:rsidP="00B733F2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AD30B0"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B23D53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B23D53">
                        <w:pPr>
                          <w:tabs>
                            <w:tab w:val="left" w:pos="921"/>
                          </w:tabs>
                          <w:ind w:right="-460" w:firstLine="634"/>
                          <w:jc w:val="center"/>
                        </w:pPr>
                        <w:proofErr w:type="gramStart"/>
                        <w:r>
                          <w:t>М.В. Хлопотной</w:t>
                        </w:r>
                        <w:proofErr w:type="gramEnd"/>
                      </w:p>
                    </w:tc>
                  </w:tr>
                  <w:tr w:rsidR="00B23D53" w:rsidRPr="004E7C2A" w:rsidTr="00AD30B0">
                    <w:tc>
                      <w:tcPr>
                        <w:tcW w:w="3708" w:type="dxa"/>
                      </w:tcPr>
                      <w:p w:rsidR="00F925CF" w:rsidRDefault="00F925CF" w:rsidP="005E74D7"/>
                      <w:p w:rsidR="00B23D53" w:rsidRPr="004E7C2A" w:rsidRDefault="00B23D53" w:rsidP="005E74D7">
                        <w:r>
                          <w:t>Глава</w:t>
                        </w:r>
                        <w:r w:rsidR="00462538">
                          <w:t xml:space="preserve"> </w:t>
                        </w:r>
                        <w:r w:rsidRPr="004E7C2A">
                          <w:t xml:space="preserve">Каргасокского района                                                     </w:t>
                        </w:r>
                      </w:p>
                    </w:tc>
                    <w:tc>
                      <w:tcPr>
                        <w:tcW w:w="2672" w:type="dxa"/>
                        <w:vAlign w:val="center"/>
                      </w:tcPr>
                      <w:p w:rsidR="00B23D53" w:rsidRPr="004E7C2A" w:rsidRDefault="00B23D53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F925CF" w:rsidRDefault="00B23D53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</w:t>
                        </w:r>
                      </w:p>
                      <w:p w:rsidR="00B23D53" w:rsidRDefault="00F925CF" w:rsidP="00B23D53">
                        <w:pPr>
                          <w:ind w:firstLine="488"/>
                          <w:jc w:val="center"/>
                        </w:pPr>
                        <w:r>
                          <w:t xml:space="preserve">            </w:t>
                        </w:r>
                        <w:r w:rsidR="00B23D53">
                          <w:t xml:space="preserve">А.П. </w:t>
                        </w:r>
                        <w:proofErr w:type="spellStart"/>
                        <w:r w:rsidR="00B23D53">
                          <w:t>Ащеулов</w:t>
                        </w:r>
                        <w:proofErr w:type="spellEnd"/>
                      </w:p>
                    </w:tc>
                  </w:tr>
                </w:tbl>
                <w:p w:rsidR="005E74D7" w:rsidRPr="00A86402" w:rsidRDefault="005E74D7" w:rsidP="00B23D53"/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385E86" w:rsidRPr="003C3594" w:rsidTr="00DC37BA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85E86" w:rsidRPr="00DF7E0A" w:rsidRDefault="00385E86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85E86" w:rsidRPr="003C3594" w:rsidRDefault="00B23D53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85E86" w:rsidRPr="003C3594" w:rsidRDefault="00385E86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DC37BA" w:rsidRDefault="00385E86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</w:p>
          <w:p w:rsidR="00385E86" w:rsidRPr="003C3594" w:rsidRDefault="007E66AB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26.12</w:t>
            </w:r>
            <w:r w:rsidR="00385E86">
              <w:rPr>
                <w:bCs/>
                <w:sz w:val="20"/>
                <w:szCs w:val="20"/>
              </w:rPr>
              <w:t>.2024 №</w:t>
            </w:r>
            <w:r>
              <w:rPr>
                <w:bCs/>
                <w:sz w:val="20"/>
                <w:szCs w:val="20"/>
              </w:rPr>
              <w:t>291</w:t>
            </w:r>
          </w:p>
        </w:tc>
      </w:tr>
    </w:tbl>
    <w:p w:rsidR="002A4A66" w:rsidRDefault="002A4A66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2A4A66" w:rsidRPr="00B72632" w:rsidTr="001F649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4A66" w:rsidRPr="00B72632" w:rsidRDefault="002A4A66" w:rsidP="001F6497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 главных администраторов доходов бюджета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- органов местного самоуправления и муниципальных казенных учреждений муниципального образования  «</w:t>
            </w:r>
            <w:proofErr w:type="spellStart"/>
            <w:r w:rsidRPr="00B72632">
              <w:rPr>
                <w:b/>
                <w:bCs/>
              </w:rPr>
              <w:t>Каргасокский</w:t>
            </w:r>
            <w:proofErr w:type="spellEnd"/>
            <w:r w:rsidRPr="00B72632">
              <w:rPr>
                <w:b/>
                <w:bCs/>
              </w:rPr>
              <w:t xml:space="preserve"> район» </w:t>
            </w:r>
          </w:p>
          <w:p w:rsidR="002A4A66" w:rsidRDefault="002A4A66" w:rsidP="001F6497">
            <w:pPr>
              <w:jc w:val="center"/>
              <w:rPr>
                <w:b/>
                <w:bCs/>
              </w:rPr>
            </w:pPr>
          </w:p>
          <w:p w:rsidR="002A4A66" w:rsidRPr="00B72632" w:rsidRDefault="002A4A66" w:rsidP="001F649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385E86" w:rsidRPr="00ED6DF0" w:rsidTr="001F750C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</w:t>
            </w:r>
            <w:r>
              <w:rPr>
                <w:b/>
                <w:bCs/>
              </w:rPr>
              <w:t>менование главного администратора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385E86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 xml:space="preserve">Код  главного   </w:t>
            </w:r>
            <w:r>
              <w:rPr>
                <w:b/>
                <w:bCs/>
              </w:rPr>
              <w:t>администратора</w:t>
            </w:r>
          </w:p>
        </w:tc>
      </w:tr>
      <w:tr w:rsidR="00385E86" w:rsidRPr="00ED6DF0" w:rsidTr="001F750C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385E86" w:rsidRPr="00ED6DF0" w:rsidTr="001F750C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385E86" w:rsidRPr="00ED6DF0" w:rsidTr="001F750C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385E86" w:rsidRPr="00ED6DF0" w:rsidTr="001F750C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E86" w:rsidRPr="00ED6DF0" w:rsidRDefault="00385E86" w:rsidP="001F750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5E86" w:rsidRPr="00ED6DF0" w:rsidRDefault="00385E86" w:rsidP="001F750C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  <w:proofErr w:type="gramStart"/>
            <w:r w:rsidRPr="00F23BED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</w:t>
            </w:r>
            <w:proofErr w:type="spellStart"/>
            <w:r w:rsidRPr="00F23BED">
              <w:rPr>
                <w:b/>
                <w:bCs/>
              </w:rPr>
              <w:t>Каргасокский</w:t>
            </w:r>
            <w:proofErr w:type="spellEnd"/>
            <w:r w:rsidRPr="00F23BED">
              <w:rPr>
                <w:b/>
                <w:bCs/>
              </w:rPr>
              <w:t xml:space="preserve">  район»</w:t>
            </w:r>
            <w:proofErr w:type="gramEnd"/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F23BED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F23BED">
              <w:rPr>
                <w:b/>
                <w:bCs/>
                <w:sz w:val="20"/>
                <w:szCs w:val="20"/>
              </w:rPr>
              <w:t xml:space="preserve">администратора                           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              источников финанс</w:t>
            </w:r>
            <w:r w:rsidRPr="00F23BED">
              <w:rPr>
                <w:b/>
                <w:bCs/>
                <w:sz w:val="20"/>
                <w:szCs w:val="20"/>
              </w:rPr>
              <w:t>ирования дефицита  бюджета</w:t>
            </w:r>
            <w:proofErr w:type="gramEnd"/>
            <w:r w:rsidRPr="00F23BED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23BED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</w:t>
            </w:r>
            <w:r w:rsidR="00FC4385">
              <w:rPr>
                <w:b/>
                <w:bCs/>
                <w:sz w:val="20"/>
                <w:szCs w:val="20"/>
              </w:rPr>
              <w:t>е</w:t>
            </w:r>
            <w:r w:rsidRPr="00F23BED">
              <w:rPr>
                <w:b/>
                <w:bCs/>
                <w:sz w:val="20"/>
                <w:szCs w:val="20"/>
              </w:rPr>
              <w:t>тся главными администраторами источников финансирования  дефицита бюджета</w:t>
            </w:r>
            <w:r w:rsidR="007B161D" w:rsidRPr="00F23BED">
              <w:rPr>
                <w:b/>
                <w:bCs/>
                <w:sz w:val="20"/>
                <w:szCs w:val="20"/>
              </w:rPr>
              <w:t xml:space="preserve"> муниципального образования «</w:t>
            </w:r>
            <w:proofErr w:type="spellStart"/>
            <w:r w:rsidR="007B161D" w:rsidRPr="00F23BED">
              <w:rPr>
                <w:b/>
                <w:bCs/>
                <w:sz w:val="20"/>
                <w:szCs w:val="20"/>
              </w:rPr>
              <w:t>Кар</w:t>
            </w:r>
            <w:r w:rsidRPr="00F23BED">
              <w:rPr>
                <w:b/>
                <w:bCs/>
                <w:sz w:val="20"/>
                <w:szCs w:val="20"/>
              </w:rPr>
              <w:t>гасокский</w:t>
            </w:r>
            <w:proofErr w:type="spellEnd"/>
            <w:r w:rsidRPr="00F23BED">
              <w:rPr>
                <w:b/>
                <w:bCs/>
                <w:sz w:val="20"/>
                <w:szCs w:val="20"/>
              </w:rPr>
              <w:t xml:space="preserve"> район» в пределах их компетенции</w:t>
            </w:r>
            <w:proofErr w:type="gramEnd"/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Увеличение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 xml:space="preserve">Уменьшение  прочих </w:t>
            </w:r>
            <w:proofErr w:type="gramStart"/>
            <w:r w:rsidRPr="00F23BED">
              <w:rPr>
                <w:sz w:val="20"/>
                <w:szCs w:val="20"/>
              </w:rPr>
              <w:t>остатков денежных средств бюджетов муниципальных районов</w:t>
            </w:r>
            <w:proofErr w:type="gramEnd"/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F23BED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F23BED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23BED" w:rsidRPr="002B25C5" w:rsidTr="00F23BED">
        <w:trPr>
          <w:trHeight w:val="55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муниципальными районами кредитов от кредитных организаций в валюте Российской Федерации</w:t>
            </w:r>
          </w:p>
        </w:tc>
      </w:tr>
      <w:tr w:rsidR="00F23BED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23BED" w:rsidRPr="00F23BED" w:rsidRDefault="00F23BED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23BED" w:rsidRPr="00F23BED" w:rsidRDefault="00F23BED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01 02 0000 05 0000 810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3BED" w:rsidRPr="00F23BED" w:rsidRDefault="00F23BED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муниципальными районами кредитов от кредитных организаций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23BED" w:rsidP="00F23BED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Привлечение к</w:t>
            </w:r>
            <w:r w:rsidR="00F32598" w:rsidRPr="00F23BED">
              <w:rPr>
                <w:rFonts w:ascii="Times New Roman" w:hAnsi="Times New Roman" w:cs="Times New Roman"/>
              </w:rPr>
              <w:t xml:space="preserve">редитов от других бюджетов бюджетной системы Российской </w:t>
            </w:r>
            <w:r w:rsidR="00F32598" w:rsidRPr="00F23BED">
              <w:rPr>
                <w:rFonts w:ascii="Times New Roman" w:hAnsi="Times New Roman" w:cs="Times New Roman"/>
              </w:rPr>
              <w:cr/>
            </w:r>
            <w:r w:rsidR="001A433C" w:rsidRPr="00F23BED">
              <w:rPr>
                <w:rFonts w:ascii="Times New Roman" w:hAnsi="Times New Roman" w:cs="Times New Roman"/>
              </w:rPr>
              <w:t>Ф</w:t>
            </w:r>
            <w:r w:rsidR="00F32598" w:rsidRPr="00F23BED">
              <w:rPr>
                <w:rFonts w:ascii="Times New Roman" w:hAnsi="Times New Roman" w:cs="Times New Roman"/>
              </w:rPr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F23BED" w:rsidRDefault="00F32598" w:rsidP="00684BEF">
            <w:pPr>
              <w:jc w:val="center"/>
              <w:rPr>
                <w:sz w:val="20"/>
                <w:szCs w:val="20"/>
              </w:rPr>
            </w:pPr>
            <w:r w:rsidRPr="00F23BED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F23BED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23BED">
              <w:rPr>
                <w:rFonts w:ascii="Times New Roman" w:hAnsi="Times New Roman" w:cs="Times New Roman"/>
              </w:rPr>
              <w:t xml:space="preserve"> 01 06 10 02 05 0002 550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F23BED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BED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</w:t>
            </w:r>
            <w:r w:rsidR="00F23BED" w:rsidRPr="00F23BED">
              <w:rPr>
                <w:rFonts w:ascii="Times New Roman" w:hAnsi="Times New Roman" w:cs="Times New Roman"/>
              </w:rPr>
              <w:t xml:space="preserve"> являющихся участниками бюджетно</w:t>
            </w:r>
            <w:r w:rsidRPr="00F23BED">
              <w:rPr>
                <w:rFonts w:ascii="Times New Roman" w:hAnsi="Times New Roman" w:cs="Times New Roman"/>
              </w:rPr>
              <w:t>го процесса</w:t>
            </w:r>
            <w:proofErr w:type="gramEnd"/>
            <w:r w:rsidRPr="00F23BED">
              <w:rPr>
                <w:rFonts w:ascii="Times New Roman" w:hAnsi="Times New Roman" w:cs="Times New Roman"/>
              </w:rPr>
              <w:t>, бюджетными и автономными учреждениями</w:t>
            </w:r>
          </w:p>
        </w:tc>
      </w:tr>
    </w:tbl>
    <w:p w:rsidR="00BF4BB3" w:rsidRDefault="00BF4BB3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DC37BA" w:rsidRDefault="00DC37BA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p w:rsidR="001A433C" w:rsidRDefault="001A433C">
      <w:pPr>
        <w:rPr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1A433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433C" w:rsidRPr="00DF7E0A" w:rsidRDefault="001A433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433C" w:rsidRPr="003C3594" w:rsidRDefault="00DC37BA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3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A433C" w:rsidRPr="003C3594" w:rsidRDefault="001A433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A433C" w:rsidRPr="003C3594" w:rsidRDefault="001A433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A433C" w:rsidRDefault="001A433C">
      <w:pPr>
        <w:rPr>
          <w:highlight w:val="yellow"/>
        </w:rPr>
      </w:pPr>
    </w:p>
    <w:p w:rsidR="001A433C" w:rsidRPr="002B25C5" w:rsidRDefault="001A433C">
      <w:pPr>
        <w:rPr>
          <w:highlight w:val="yellow"/>
        </w:rPr>
      </w:pP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06E51">
        <w:trPr>
          <w:trHeight w:val="898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Перечень                                                                                                                                                                              главных распорядителей средств  бюджета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Pr="00112398">
              <w:rPr>
                <w:b/>
                <w:bCs/>
              </w:rPr>
              <w:t xml:space="preserve">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 w:rsidRPr="00ED6DF0">
              <w:rPr>
                <w:sz w:val="20"/>
                <w:szCs w:val="20"/>
              </w:rPr>
              <w:t>Каргасокский</w:t>
            </w:r>
            <w:proofErr w:type="spellEnd"/>
            <w:r w:rsidRPr="00ED6DF0"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2284"/>
        <w:gridCol w:w="2126"/>
        <w:gridCol w:w="3827"/>
        <w:gridCol w:w="2127"/>
      </w:tblGrid>
      <w:tr w:rsidR="006B23D2" w:rsidRPr="003C3594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  <w:p w:rsidR="005307EC" w:rsidRPr="003C3594" w:rsidRDefault="00FE2D2F" w:rsidP="001A433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1A433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E2E14" w:rsidRPr="003C3594" w:rsidRDefault="00EB1F5E" w:rsidP="001A433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FE2D2F">
              <w:rPr>
                <w:bCs/>
                <w:sz w:val="20"/>
                <w:szCs w:val="20"/>
              </w:rPr>
              <w:t xml:space="preserve"> от </w:t>
            </w:r>
            <w:r w:rsidR="007E66AB">
              <w:rPr>
                <w:bCs/>
                <w:sz w:val="20"/>
                <w:szCs w:val="20"/>
              </w:rPr>
              <w:t>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  <w:tr w:rsidR="006D713F" w:rsidRPr="002B25C5" w:rsidTr="00EB1F5E">
        <w:trPr>
          <w:trHeight w:val="362"/>
        </w:trPr>
        <w:tc>
          <w:tcPr>
            <w:tcW w:w="4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1F6EA5">
        <w:trPr>
          <w:trHeight w:val="541"/>
        </w:trPr>
        <w:tc>
          <w:tcPr>
            <w:tcW w:w="10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4F69D8" w:rsidRDefault="00CB47DD" w:rsidP="008754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</w:t>
            </w:r>
            <w:r w:rsidR="00EB1F5E">
              <w:rPr>
                <w:b/>
                <w:bCs/>
              </w:rPr>
              <w:t xml:space="preserve">2025 </w:t>
            </w:r>
            <w:r w:rsidR="00C63D4B" w:rsidRPr="00C63D4B">
              <w:rPr>
                <w:b/>
                <w:bCs/>
              </w:rPr>
              <w:t>год</w:t>
            </w:r>
          </w:p>
          <w:p w:rsidR="004F69D8" w:rsidRPr="00C63D4B" w:rsidRDefault="004F69D8" w:rsidP="00C63D4B">
            <w:pPr>
              <w:jc w:val="center"/>
              <w:rPr>
                <w:b/>
                <w:bCs/>
              </w:rPr>
            </w:pPr>
          </w:p>
        </w:tc>
      </w:tr>
      <w:tr w:rsidR="002E4236" w:rsidRPr="00664DC4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Pr="00664DC4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2E4236" w:rsidRPr="00664DC4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25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E4236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8D5F24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C055A" w:rsidRDefault="002E4236" w:rsidP="008D5F24"/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8D5F24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E4236" w:rsidRPr="00166875" w:rsidTr="001F6EA5">
        <w:trPr>
          <w:trHeight w:val="37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166875" w:rsidRDefault="002E4236" w:rsidP="002E4236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b/>
                <w:bCs/>
                <w:sz w:val="20"/>
                <w:szCs w:val="20"/>
              </w:rPr>
              <w:t>511 272 180,00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376 065 630,00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15 442 430,00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21 796 000,00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1 495 820,00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2E4236" w:rsidRPr="00323D7B" w:rsidTr="001F6EA5">
        <w:trPr>
          <w:trHeight w:val="43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39 275 000,00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2E4236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573D7D" w:rsidRDefault="002E4236" w:rsidP="002E423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3 689 600,00</w:t>
            </w:r>
          </w:p>
        </w:tc>
      </w:tr>
      <w:tr w:rsidR="002E4236" w:rsidRPr="00323D7B" w:rsidTr="001F6EA5">
        <w:trPr>
          <w:trHeight w:val="33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2 840 000,00</w:t>
            </w:r>
          </w:p>
        </w:tc>
      </w:tr>
      <w:tr w:rsidR="002E4236" w:rsidRPr="00323D7B" w:rsidTr="001F6EA5">
        <w:trPr>
          <w:trHeight w:val="30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323D7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998 600,00</w:t>
            </w:r>
          </w:p>
        </w:tc>
      </w:tr>
      <w:tr w:rsidR="002E4236" w:rsidRPr="00323D7B" w:rsidTr="001F6EA5">
        <w:trPr>
          <w:trHeight w:val="36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1 619 539 537,45</w:t>
            </w:r>
          </w:p>
        </w:tc>
      </w:tr>
      <w:tr w:rsidR="002E4236" w:rsidRPr="00323D7B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1 629 180 903,02</w:t>
            </w:r>
          </w:p>
        </w:tc>
      </w:tr>
      <w:tr w:rsidR="002E4236" w:rsidRPr="00323D7B" w:rsidTr="00E63EC7">
        <w:trPr>
          <w:trHeight w:val="355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1 607 893 103,02</w:t>
            </w:r>
          </w:p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236" w:rsidRPr="00323D7B" w:rsidTr="001F6EA5">
        <w:trPr>
          <w:trHeight w:val="347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21 287 800,00</w:t>
            </w:r>
          </w:p>
        </w:tc>
      </w:tr>
      <w:tr w:rsidR="002E4236" w:rsidRPr="00FE411B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A23A50">
              <w:rPr>
                <w:bCs/>
                <w:sz w:val="20"/>
                <w:szCs w:val="20"/>
              </w:rPr>
              <w:t>0,00</w:t>
            </w:r>
          </w:p>
        </w:tc>
      </w:tr>
      <w:tr w:rsidR="002E4236" w:rsidTr="001F6EA5">
        <w:trPr>
          <w:trHeight w:val="349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64DC4" w:rsidRDefault="002E4236" w:rsidP="002E42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2 18 00000 00 0000 000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74E5E" w:rsidRDefault="002E4236" w:rsidP="002E4236">
            <w:pPr>
              <w:rPr>
                <w:bCs/>
                <w:sz w:val="20"/>
                <w:szCs w:val="20"/>
              </w:rPr>
            </w:pPr>
            <w:proofErr w:type="gramStart"/>
            <w:r w:rsidRPr="004D1697">
              <w:rPr>
                <w:bCs/>
                <w:sz w:val="20"/>
                <w:szCs w:val="20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  <w:proofErr w:type="gram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3 296,63</w:t>
            </w:r>
          </w:p>
        </w:tc>
      </w:tr>
      <w:tr w:rsidR="002E4236" w:rsidRPr="00A27CA8" w:rsidTr="001F6EA5">
        <w:trPr>
          <w:trHeight w:val="510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7CA8" w:rsidRDefault="002E4236" w:rsidP="002E4236">
            <w:pPr>
              <w:rPr>
                <w:sz w:val="20"/>
                <w:szCs w:val="20"/>
              </w:rPr>
            </w:pPr>
            <w:r w:rsidRPr="00A27CA8">
              <w:rPr>
                <w:sz w:val="20"/>
                <w:szCs w:val="20"/>
              </w:rPr>
              <w:t>2 19 00000 00 0000 000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7CA8" w:rsidRDefault="002E4236" w:rsidP="002E4236">
            <w:pPr>
              <w:rPr>
                <w:bCs/>
                <w:sz w:val="20"/>
                <w:szCs w:val="20"/>
              </w:rPr>
            </w:pPr>
            <w:r w:rsidRPr="004D1697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-9 644 662,20</w:t>
            </w:r>
          </w:p>
        </w:tc>
      </w:tr>
      <w:tr w:rsidR="002E4236" w:rsidRPr="00323D7B" w:rsidTr="001F750C">
        <w:trPr>
          <w:trHeight w:val="284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4C7D01" w:rsidRDefault="002E4236" w:rsidP="002E4236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C055A" w:rsidRDefault="002E4236" w:rsidP="002E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A23A50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2 130 811 717,45</w:t>
            </w:r>
          </w:p>
        </w:tc>
      </w:tr>
    </w:tbl>
    <w:p w:rsidR="00BF4BB3" w:rsidRDefault="00BF4BB3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Default="001F750C"/>
    <w:p w:rsidR="001F750C" w:rsidRPr="00961A87" w:rsidRDefault="001F750C"/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2273"/>
        <w:gridCol w:w="2410"/>
        <w:gridCol w:w="1842"/>
        <w:gridCol w:w="1701"/>
      </w:tblGrid>
      <w:tr w:rsidR="00776620" w:rsidRPr="004E2A98" w:rsidTr="001F750C">
        <w:trPr>
          <w:trHeight w:val="542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1F750C">
            <w:pPr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</w:t>
            </w:r>
            <w:r w:rsidR="001F750C">
              <w:rPr>
                <w:sz w:val="20"/>
                <w:szCs w:val="20"/>
              </w:rPr>
              <w:t>риложение № 4</w:t>
            </w:r>
            <w:r w:rsidRPr="003C3594">
              <w:rPr>
                <w:sz w:val="20"/>
                <w:szCs w:val="20"/>
              </w:rPr>
              <w:t>.1</w:t>
            </w:r>
          </w:p>
          <w:p w:rsidR="007D3FCA" w:rsidRPr="003C3594" w:rsidRDefault="00FE2D2F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D3FCA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D3FCA"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462538">
              <w:rPr>
                <w:bCs/>
                <w:sz w:val="20"/>
                <w:szCs w:val="20"/>
              </w:rPr>
              <w:t xml:space="preserve"> </w:t>
            </w:r>
            <w:r w:rsidR="001F750C">
              <w:rPr>
                <w:bCs/>
                <w:sz w:val="20"/>
                <w:szCs w:val="20"/>
              </w:rPr>
              <w:t>ра</w:t>
            </w:r>
            <w:r w:rsidR="007D3FCA" w:rsidRPr="003C3594">
              <w:rPr>
                <w:bCs/>
                <w:sz w:val="20"/>
                <w:szCs w:val="20"/>
              </w:rPr>
              <w:t>йон»</w:t>
            </w:r>
          </w:p>
          <w:p w:rsidR="00776620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7A5EC1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E404E7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</w:t>
            </w:r>
            <w:proofErr w:type="spellStart"/>
            <w:r w:rsidRPr="00112398">
              <w:rPr>
                <w:b/>
                <w:bCs/>
              </w:rPr>
              <w:t>Каргасокский</w:t>
            </w:r>
            <w:proofErr w:type="spellEnd"/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C0E35">
              <w:rPr>
                <w:b/>
                <w:bCs/>
              </w:rPr>
              <w:t>6</w:t>
            </w:r>
            <w:r w:rsidR="00BF4BB3" w:rsidRPr="00112398">
              <w:rPr>
                <w:b/>
                <w:bCs/>
              </w:rPr>
              <w:t xml:space="preserve"> и 202</w:t>
            </w:r>
            <w:r w:rsidR="00DC0E35">
              <w:rPr>
                <w:b/>
                <w:bCs/>
              </w:rPr>
              <w:t>7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E404E7">
        <w:trPr>
          <w:trHeight w:val="177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Pr="00961A87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2E4236" w:rsidRPr="00C63D4B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2027</w:t>
            </w:r>
            <w:r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76329F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76329F"/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Pr="00C63D4B" w:rsidRDefault="002E4236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Pr="00C63D4B" w:rsidRDefault="002E4236" w:rsidP="0076329F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521 627 760,00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556 949 670,00</w:t>
            </w:r>
          </w:p>
        </w:tc>
      </w:tr>
      <w:tr w:rsidR="002E4236" w:rsidRPr="00911041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413 840 200,00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911041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441 768 800,00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17 417 440,00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23 485 970,00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22 088 000,00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23 868 000,00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1 498 520,00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1 501 200,00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4 685 000,00</w:t>
            </w:r>
          </w:p>
        </w:tc>
      </w:tr>
      <w:tr w:rsidR="002E4236" w:rsidRPr="00C63D4B" w:rsidTr="00E404E7">
        <w:trPr>
          <w:trHeight w:val="43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11 813 000,00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11 403 000,00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30654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44 984 100,00</w:t>
            </w:r>
          </w:p>
        </w:tc>
      </w:tr>
      <w:tr w:rsidR="002E4236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3 569 600,00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3 479 600,00</w:t>
            </w:r>
          </w:p>
        </w:tc>
      </w:tr>
      <w:tr w:rsidR="002E4236" w:rsidRPr="00C63D4B" w:rsidTr="00E404E7">
        <w:trPr>
          <w:trHeight w:val="3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680 000,00</w:t>
            </w:r>
          </w:p>
        </w:tc>
      </w:tr>
      <w:tr w:rsidR="002E4236" w:rsidRPr="00C63D4B" w:rsidTr="00E404E7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1 051 900,00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C63D4B" w:rsidRDefault="002E4236" w:rsidP="002E4236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1 094 000,00</w:t>
            </w:r>
          </w:p>
        </w:tc>
      </w:tr>
      <w:tr w:rsidR="002E4236" w:rsidRPr="00A1366F" w:rsidTr="00E404E7">
        <w:trPr>
          <w:trHeight w:val="3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1 177 860</w:t>
            </w:r>
            <w:r>
              <w:rPr>
                <w:b/>
                <w:bCs/>
                <w:sz w:val="20"/>
                <w:szCs w:val="20"/>
              </w:rPr>
              <w:t> 409,05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</w:t>
            </w:r>
            <w:r>
              <w:rPr>
                <w:bCs/>
                <w:sz w:val="20"/>
                <w:szCs w:val="20"/>
              </w:rPr>
              <w:t> 860 409,05</w:t>
            </w:r>
          </w:p>
        </w:tc>
      </w:tr>
      <w:tr w:rsidR="002E4236" w:rsidRPr="00A1366F" w:rsidTr="00E63EC7">
        <w:trPr>
          <w:trHeight w:val="24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1 167 132 552,85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1 177 860</w:t>
            </w:r>
            <w:r>
              <w:rPr>
                <w:bCs/>
                <w:sz w:val="20"/>
                <w:szCs w:val="20"/>
              </w:rPr>
              <w:t> 409,05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A1366F" w:rsidTr="00E63EC7">
        <w:trPr>
          <w:trHeight w:val="32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961A87" w:rsidRDefault="002E4236" w:rsidP="002E4236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Cs/>
                <w:sz w:val="20"/>
                <w:szCs w:val="20"/>
              </w:rPr>
            </w:pPr>
            <w:r w:rsidRPr="00DD3372">
              <w:rPr>
                <w:bCs/>
                <w:sz w:val="20"/>
                <w:szCs w:val="20"/>
              </w:rPr>
              <w:t>0,00</w:t>
            </w:r>
          </w:p>
        </w:tc>
      </w:tr>
      <w:tr w:rsidR="002E4236" w:rsidRPr="00A1366F" w:rsidTr="00E404E7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6B2AB3" w:rsidRDefault="002E4236" w:rsidP="002E4236">
            <w:pPr>
              <w:rPr>
                <w:b/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  <w:r w:rsidRPr="006B2AB3">
              <w:rPr>
                <w:b/>
                <w:sz w:val="20"/>
                <w:szCs w:val="20"/>
              </w:rPr>
              <w:t>Всего доходов</w:t>
            </w:r>
          </w:p>
        </w:tc>
        <w:tc>
          <w:tcPr>
            <w:tcW w:w="4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185254" w:rsidRDefault="002E4236" w:rsidP="002E4236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1 688 760 312,85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Pr="00DD3372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 w:rsidRPr="00DD3372">
              <w:rPr>
                <w:b/>
                <w:bCs/>
                <w:sz w:val="20"/>
                <w:szCs w:val="20"/>
              </w:rPr>
              <w:t>1 734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DD3372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10 079,05</w:t>
            </w:r>
          </w:p>
        </w:tc>
      </w:tr>
    </w:tbl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Default="001F750C">
      <w:pPr>
        <w:rPr>
          <w:highlight w:val="yellow"/>
        </w:rPr>
      </w:pPr>
    </w:p>
    <w:p w:rsidR="001F750C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F750C" w:rsidRPr="003C3594" w:rsidTr="001F750C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DF7E0A" w:rsidRDefault="001F750C" w:rsidP="001F750C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F750C" w:rsidRPr="003C3594" w:rsidRDefault="001F750C" w:rsidP="001F750C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F750C" w:rsidRPr="003C3594" w:rsidRDefault="001F750C" w:rsidP="001F750C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F4BB3" w:rsidRPr="002B25C5" w:rsidRDefault="00BF4BB3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10"/>
        <w:gridCol w:w="1281"/>
        <w:gridCol w:w="6946"/>
        <w:gridCol w:w="497"/>
        <w:gridCol w:w="1487"/>
      </w:tblGrid>
      <w:tr w:rsidR="001976B9" w:rsidRPr="002B25C5" w:rsidTr="00F926D3">
        <w:trPr>
          <w:trHeight w:val="893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</w:t>
            </w:r>
            <w:r w:rsidR="002E49F4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2E49F4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2E49F4">
              <w:rPr>
                <w:b/>
                <w:bCs/>
              </w:rPr>
              <w:t xml:space="preserve">район» </w:t>
            </w:r>
            <w:r w:rsidRPr="00812B34">
              <w:rPr>
                <w:b/>
                <w:bCs/>
              </w:rPr>
              <w:t xml:space="preserve"> по разделам и подразделам</w:t>
            </w:r>
          </w:p>
          <w:p w:rsidR="001976B9" w:rsidRPr="00812B34" w:rsidRDefault="001976B9" w:rsidP="002E49F4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</w:t>
            </w:r>
            <w:r w:rsidR="002E49F4">
              <w:rPr>
                <w:b/>
                <w:bCs/>
              </w:rPr>
              <w:t>джетов</w:t>
            </w:r>
            <w:r w:rsidR="00EA0E74">
              <w:rPr>
                <w:b/>
                <w:bCs/>
              </w:rPr>
              <w:t xml:space="preserve">  на </w:t>
            </w:r>
            <w:r w:rsidR="00C33A29" w:rsidRPr="00812B34">
              <w:rPr>
                <w:b/>
                <w:bCs/>
              </w:rPr>
              <w:t>202</w:t>
            </w:r>
            <w:r w:rsidR="00B06E51">
              <w:rPr>
                <w:b/>
                <w:bCs/>
              </w:rPr>
              <w:t>5</w:t>
            </w:r>
            <w:r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  <w:tr w:rsidR="001F750C" w:rsidRPr="002B25C5" w:rsidTr="00F926D3">
        <w:trPr>
          <w:trHeight w:val="255"/>
        </w:trPr>
        <w:tc>
          <w:tcPr>
            <w:tcW w:w="87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F750C" w:rsidRPr="00812B34" w:rsidRDefault="001F750C" w:rsidP="006C3708">
            <w:pPr>
              <w:rPr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750C" w:rsidRPr="00812B34" w:rsidRDefault="001F750C" w:rsidP="003E70B7">
            <w:pPr>
              <w:rPr>
                <w:sz w:val="20"/>
                <w:szCs w:val="20"/>
              </w:rPr>
            </w:pPr>
          </w:p>
        </w:tc>
      </w:tr>
      <w:tr w:rsidR="002E4236" w:rsidRPr="001F750C" w:rsidTr="00F926D3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4236" w:rsidRPr="00F253DD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F253DD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F253D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F253DD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F253DD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3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129 701 375,49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56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730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1 416 130,00</w:t>
            </w:r>
          </w:p>
        </w:tc>
      </w:tr>
      <w:tr w:rsidR="002E4236" w:rsidRPr="00B03F0F" w:rsidTr="00CB47DD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668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64 900 312,00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19 541 707,79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39 687 225,70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170 974 818,62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3 090 740,56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1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98 120 028,30</w:t>
            </w:r>
          </w:p>
        </w:tc>
      </w:tr>
      <w:tr w:rsidR="002E4236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8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67 935 449,76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171 389 567,41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136 805 200,00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9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33 414 367,41</w:t>
            </w:r>
          </w:p>
        </w:tc>
      </w:tr>
      <w:tr w:rsidR="002E4236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1 231 643 511,16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1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180 322 914,54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914 309 145,67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76 137 833,00</w:t>
            </w:r>
          </w:p>
        </w:tc>
      </w:tr>
      <w:tr w:rsidR="002E4236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76 400,00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89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60 209 617,95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206 503 160,22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199 179 780,22</w:t>
            </w:r>
          </w:p>
        </w:tc>
      </w:tr>
      <w:tr w:rsidR="002E4236" w:rsidRPr="00B03F0F" w:rsidTr="00D24EF8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7 323 380,00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1 072 000,00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45 494 055,72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2 346 099,98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43 147 955,74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14 569 114,16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3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12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313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5 280 814,16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41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2E4236" w:rsidRPr="00B03F0F" w:rsidTr="00E63EC7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2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2E4236" w:rsidRPr="00B03F0F" w:rsidTr="002E4236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94 338 912,00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40 318 650,00</w:t>
            </w:r>
          </w:p>
        </w:tc>
      </w:tr>
      <w:tr w:rsidR="002E4236" w:rsidRPr="00B03F0F" w:rsidTr="003D3665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2E4236" w:rsidRPr="00B03F0F" w:rsidTr="00B03F0F">
        <w:tblPrEx>
          <w:tblLook w:val="04A0" w:firstRow="1" w:lastRow="0" w:firstColumn="1" w:lastColumn="0" w:noHBand="0" w:noVBand="1"/>
        </w:tblPrEx>
        <w:trPr>
          <w:gridBefore w:val="1"/>
          <w:wBefore w:w="10" w:type="dxa"/>
          <w:trHeight w:val="25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146205" w:rsidRPr="00B03F0F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E63EC7" w:rsidRDefault="00E63EC7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6B2AB3" w:rsidRDefault="006B2AB3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B2AB3" w:rsidRPr="003C3594" w:rsidTr="00B23D5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AB3" w:rsidRPr="00DF7E0A" w:rsidRDefault="006B2AB3" w:rsidP="00B23D5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5.1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B2AB3" w:rsidRPr="003C3594" w:rsidRDefault="006B2AB3" w:rsidP="00B23D5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B2AB3" w:rsidRPr="003C3594" w:rsidRDefault="006B2AB3" w:rsidP="00B23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746A9" w:rsidRPr="00A94BAA" w:rsidRDefault="00B746A9">
      <w:pPr>
        <w:rPr>
          <w:sz w:val="20"/>
          <w:szCs w:val="20"/>
        </w:rPr>
      </w:pPr>
    </w:p>
    <w:tbl>
      <w:tblPr>
        <w:tblW w:w="1032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6000"/>
        <w:gridCol w:w="1620"/>
        <w:gridCol w:w="1521"/>
        <w:gridCol w:w="99"/>
      </w:tblGrid>
      <w:tr w:rsidR="001976B9" w:rsidRPr="00DC37BA" w:rsidTr="004F69D8">
        <w:trPr>
          <w:gridAfter w:val="1"/>
          <w:wAfter w:w="99" w:type="dxa"/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DC37BA" w:rsidRDefault="001976B9" w:rsidP="006C3708">
            <w:pPr>
              <w:jc w:val="center"/>
              <w:rPr>
                <w:b/>
                <w:bCs/>
              </w:rPr>
            </w:pPr>
            <w:r w:rsidRPr="00DC37BA">
              <w:rPr>
                <w:b/>
                <w:bCs/>
              </w:rPr>
              <w:t>Распределение бюджетных ассигнований</w:t>
            </w:r>
            <w:r w:rsidR="00E67B76">
              <w:rPr>
                <w:b/>
                <w:bCs/>
              </w:rPr>
              <w:t xml:space="preserve"> бюджета муниципального образования «</w:t>
            </w:r>
            <w:proofErr w:type="spellStart"/>
            <w:r w:rsidR="00E67B76">
              <w:rPr>
                <w:b/>
                <w:bCs/>
              </w:rPr>
              <w:t>Каргасокский</w:t>
            </w:r>
            <w:proofErr w:type="spellEnd"/>
            <w:r w:rsidR="00462538">
              <w:rPr>
                <w:b/>
                <w:bCs/>
              </w:rPr>
              <w:t xml:space="preserve"> </w:t>
            </w:r>
            <w:r w:rsidR="00E67B76">
              <w:rPr>
                <w:b/>
                <w:bCs/>
              </w:rPr>
              <w:t xml:space="preserve">район» </w:t>
            </w:r>
            <w:r w:rsidRPr="00DC37BA">
              <w:rPr>
                <w:b/>
                <w:bCs/>
              </w:rPr>
              <w:t xml:space="preserve"> по разделам и подразделам</w:t>
            </w:r>
          </w:p>
          <w:p w:rsidR="001976B9" w:rsidRPr="00DC37BA" w:rsidRDefault="00E67B76" w:rsidP="00E67B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классификации  расходов бюджетов</w:t>
            </w:r>
            <w:r w:rsidR="00B81373" w:rsidRPr="00DC37BA">
              <w:rPr>
                <w:b/>
                <w:bCs/>
              </w:rPr>
              <w:t xml:space="preserve"> на плановый период  202</w:t>
            </w:r>
            <w:r w:rsidR="00DC37BA" w:rsidRPr="00DC37BA">
              <w:rPr>
                <w:b/>
                <w:bCs/>
              </w:rPr>
              <w:t>6</w:t>
            </w:r>
            <w:r w:rsidR="001976B9" w:rsidRPr="00DC37BA">
              <w:rPr>
                <w:b/>
                <w:bCs/>
              </w:rPr>
              <w:t xml:space="preserve"> и 20</w:t>
            </w:r>
            <w:r w:rsidR="00E27C44" w:rsidRPr="00DC37BA">
              <w:rPr>
                <w:b/>
                <w:bCs/>
              </w:rPr>
              <w:t>2</w:t>
            </w:r>
            <w:r w:rsidR="00DC37BA" w:rsidRPr="00DC37BA">
              <w:rPr>
                <w:b/>
                <w:bCs/>
              </w:rPr>
              <w:t>7</w:t>
            </w:r>
            <w:r w:rsidR="001976B9" w:rsidRPr="00DC37BA">
              <w:rPr>
                <w:b/>
                <w:bCs/>
              </w:rPr>
              <w:t xml:space="preserve"> годов</w:t>
            </w:r>
          </w:p>
        </w:tc>
      </w:tr>
      <w:tr w:rsidR="001976B9" w:rsidRPr="00DC37BA" w:rsidTr="004F69D8">
        <w:trPr>
          <w:gridAfter w:val="1"/>
          <w:wAfter w:w="99" w:type="dxa"/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DC37BA" w:rsidRDefault="00093D65" w:rsidP="006C3708">
            <w:pPr>
              <w:jc w:val="right"/>
              <w:rPr>
                <w:sz w:val="20"/>
                <w:szCs w:val="20"/>
              </w:rPr>
            </w:pPr>
            <w:r w:rsidRPr="00DC37BA">
              <w:rPr>
                <w:sz w:val="20"/>
                <w:szCs w:val="20"/>
              </w:rPr>
              <w:t>р</w:t>
            </w:r>
            <w:r w:rsidR="001976B9" w:rsidRPr="00DC37BA">
              <w:rPr>
                <w:sz w:val="20"/>
                <w:szCs w:val="20"/>
              </w:rPr>
              <w:t xml:space="preserve">ублей  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2026 год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C37BA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C37BA">
              <w:rPr>
                <w:b/>
                <w:bCs/>
                <w:sz w:val="20"/>
                <w:szCs w:val="20"/>
              </w:rPr>
              <w:t>Ассигнования 2027 год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3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111 803 175,69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130 682 192,00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1 288 780,00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70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Функционирование Правительства Российской Федерации, </w:t>
            </w:r>
            <w:proofErr w:type="gramStart"/>
            <w:r>
              <w:rPr>
                <w:sz w:val="20"/>
                <w:szCs w:val="20"/>
              </w:rPr>
              <w:t>высших исполнительных</w:t>
            </w:r>
            <w:proofErr w:type="gramEnd"/>
            <w:r>
              <w:rPr>
                <w:sz w:val="20"/>
                <w:szCs w:val="20"/>
              </w:rPr>
              <w:t xml:space="preserve">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56 463 300,00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16 885 050,00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35 193 345,69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54 152 462,00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44 180 181,87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47 979 190,56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272 200,00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1 747 840,56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24 632 601,31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132 805 800,00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127 805 800,00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129 969 100,00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124 969 100,00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0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6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1 153 582 197,94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1 196 580 200,94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167 874 914,54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192 911 982,54</w:t>
            </w:r>
          </w:p>
        </w:tc>
      </w:tr>
      <w:tr w:rsidR="002E4236" w:rsidRPr="00F253DD" w:rsidTr="00CB47DD">
        <w:tblPrEx>
          <w:tblLook w:val="04A0" w:firstRow="1" w:lastRow="0" w:firstColumn="1" w:lastColumn="0" w:noHBand="0" w:noVBand="1"/>
        </w:tblPrEx>
        <w:trPr>
          <w:trHeight w:val="19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878 180 312,11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896 141 247,11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57 492 379,67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1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50 034 591,62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8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59 653 467,97</w:t>
            </w:r>
          </w:p>
        </w:tc>
      </w:tr>
      <w:tr w:rsidR="002E4236" w:rsidRPr="00F253DD" w:rsidTr="00624AD5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8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41 065 681,50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41 044 237,70</w:t>
            </w:r>
          </w:p>
        </w:tc>
      </w:tr>
      <w:tr w:rsidR="002E4236" w:rsidRPr="00F253DD" w:rsidTr="004F69D8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1003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593 431,00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18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11 737 682,16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11 700 614,16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3 684 382,16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3 647 314,16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F253DD" w:rsidTr="002E423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F253DD" w:rsidTr="003D366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53 252 200,00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50 984 450,00</w:t>
            </w:r>
          </w:p>
        </w:tc>
      </w:tr>
      <w:tr w:rsidR="002E4236" w:rsidRPr="00F253DD" w:rsidTr="00B03F0F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624AD5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624AD5" w:rsidRPr="003C3594" w:rsidTr="00624AD5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4AD5" w:rsidRPr="00DF7E0A" w:rsidRDefault="00624AD5" w:rsidP="00624AD5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24AD5" w:rsidRPr="003C3594" w:rsidRDefault="00E67B76" w:rsidP="00624A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624AD5" w:rsidRPr="003C3594" w:rsidRDefault="00624AD5" w:rsidP="00624AD5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624AD5" w:rsidRPr="003C3594" w:rsidRDefault="00624AD5" w:rsidP="00624AD5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>
              <w:rPr>
                <w:bCs/>
                <w:sz w:val="20"/>
                <w:szCs w:val="20"/>
              </w:rPr>
              <w:t>.</w:t>
            </w:r>
            <w:r w:rsidR="003D3665">
              <w:rPr>
                <w:bCs/>
                <w:sz w:val="20"/>
                <w:szCs w:val="20"/>
              </w:rPr>
              <w:t>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265CA1" w:rsidRPr="002B25C5" w:rsidTr="00B03F0F">
        <w:trPr>
          <w:trHeight w:val="724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</w:t>
            </w:r>
            <w:r>
              <w:rPr>
                <w:b/>
              </w:rPr>
              <w:t xml:space="preserve"> бюджета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  <w:r w:rsidRPr="00A52F3A">
              <w:rPr>
                <w:b/>
              </w:rPr>
              <w:t xml:space="preserve"> по целевым статьям</w:t>
            </w:r>
            <w:r w:rsidR="000835A8">
              <w:rPr>
                <w:b/>
              </w:rPr>
              <w:t xml:space="preserve"> (муниципальным программам и непрограммным направлениям деятельности)</w:t>
            </w:r>
            <w:r w:rsidRPr="00A52F3A">
              <w:rPr>
                <w:b/>
              </w:rPr>
              <w:t>, группам и</w:t>
            </w:r>
            <w:r w:rsidR="00462538">
              <w:rPr>
                <w:b/>
              </w:rPr>
              <w:t xml:space="preserve"> </w:t>
            </w:r>
            <w:r w:rsidRPr="00A52F3A">
              <w:rPr>
                <w:b/>
              </w:rPr>
              <w:t xml:space="preserve">подгруппам видов </w:t>
            </w:r>
          </w:p>
          <w:p w:rsidR="000835A8" w:rsidRDefault="00E67B76" w:rsidP="000835A8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расходов</w:t>
            </w:r>
            <w:r>
              <w:rPr>
                <w:b/>
              </w:rPr>
              <w:t xml:space="preserve"> классификации расходов</w:t>
            </w:r>
          </w:p>
          <w:p w:rsidR="006D713F" w:rsidRDefault="00E67B76" w:rsidP="000835A8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бюджетов на 2025 год</w:t>
            </w:r>
          </w:p>
          <w:p w:rsidR="003C3594" w:rsidRPr="003C3594" w:rsidRDefault="003C3594" w:rsidP="000835A8">
            <w:pPr>
              <w:jc w:val="right"/>
              <w:rPr>
                <w:sz w:val="20"/>
                <w:szCs w:val="20"/>
              </w:rPr>
            </w:pPr>
            <w:r w:rsidRPr="002A21D6">
              <w:rPr>
                <w:sz w:val="22"/>
              </w:rPr>
              <w:t>рублей</w:t>
            </w:r>
          </w:p>
        </w:tc>
      </w:tr>
    </w:tbl>
    <w:p w:rsidR="00CF190B" w:rsidRDefault="00CF190B" w:rsidP="000835A8">
      <w:pPr>
        <w:jc w:val="right"/>
        <w:rPr>
          <w:bCs/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959"/>
        <w:gridCol w:w="1701"/>
        <w:gridCol w:w="709"/>
        <w:gridCol w:w="1842"/>
      </w:tblGrid>
      <w:tr w:rsidR="002E4236" w:rsidRPr="003D3665" w:rsidTr="002E4236">
        <w:trPr>
          <w:trHeight w:val="64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3D3665" w:rsidTr="002E4236">
        <w:trPr>
          <w:trHeight w:val="4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1 250 173 628,52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1 064 638 120,17</w:t>
            </w:r>
          </w:p>
        </w:tc>
      </w:tr>
      <w:tr w:rsidR="002E4236" w:rsidRPr="003D3665" w:rsidTr="002E4236">
        <w:trPr>
          <w:trHeight w:val="42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2E4236" w:rsidRPr="003D3665" w:rsidTr="002E4236">
        <w:trPr>
          <w:trHeight w:val="57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62 375 766,54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62 375 766,54</w:t>
            </w:r>
          </w:p>
        </w:tc>
      </w:tr>
      <w:tr w:rsidR="002E4236" w:rsidRPr="003D3665" w:rsidTr="002E4236">
        <w:trPr>
          <w:trHeight w:val="1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3D3665" w:rsidTr="002E4236">
        <w:trPr>
          <w:trHeight w:val="2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3D3665" w:rsidTr="002E4236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2E4236" w:rsidRPr="003D3665" w:rsidTr="002E4236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3D3665" w:rsidTr="002E4236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E4236" w:rsidRPr="003D3665" w:rsidTr="002E4236">
        <w:trPr>
          <w:trHeight w:val="15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E4236" w:rsidRPr="003D3665" w:rsidTr="002E4236">
        <w:trPr>
          <w:trHeight w:val="82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832 530 249,00</w:t>
            </w:r>
          </w:p>
        </w:tc>
      </w:tr>
      <w:tr w:rsidR="002E4236" w:rsidRPr="003D3665" w:rsidTr="002E4236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126 625 412,38</w:t>
            </w:r>
          </w:p>
        </w:tc>
      </w:tr>
      <w:tr w:rsidR="002E4236" w:rsidRPr="003D3665" w:rsidTr="002E4236">
        <w:trPr>
          <w:trHeight w:val="2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3 375 905,00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86 877 072,15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36 347 483,00</w:t>
            </w:r>
          </w:p>
        </w:tc>
      </w:tr>
      <w:tr w:rsidR="002E4236" w:rsidRPr="003D3665" w:rsidTr="002E4236">
        <w:trPr>
          <w:trHeight w:val="1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24 952,23</w:t>
            </w:r>
          </w:p>
        </w:tc>
      </w:tr>
      <w:tr w:rsidR="002E4236" w:rsidRPr="003D3665" w:rsidTr="002E4236">
        <w:trPr>
          <w:trHeight w:val="24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E4236" w:rsidRPr="003D3665" w:rsidTr="002E4236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E4236" w:rsidRPr="003D3665" w:rsidTr="002E4236">
        <w:trPr>
          <w:trHeight w:val="2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531 948 653,78</w:t>
            </w:r>
          </w:p>
        </w:tc>
      </w:tr>
      <w:tr w:rsidR="002E4236" w:rsidRPr="003D3665" w:rsidTr="002E4236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258 749 965,85</w:t>
            </w:r>
          </w:p>
        </w:tc>
      </w:tr>
      <w:tr w:rsidR="002E4236" w:rsidRPr="003D3665" w:rsidTr="002E4236">
        <w:trPr>
          <w:trHeight w:val="3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2 553 757,19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3D3665" w:rsidTr="002E4236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453,78</w:t>
            </w:r>
          </w:p>
        </w:tc>
      </w:tr>
      <w:tr w:rsidR="002E4236" w:rsidRPr="003D3665" w:rsidTr="002E4236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E4236" w:rsidRPr="003D3665" w:rsidTr="002E4236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2E4236" w:rsidRPr="003D3665" w:rsidTr="002E4236">
        <w:trPr>
          <w:trHeight w:val="3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31 066 440,73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34 720 059,27</w:t>
            </w:r>
          </w:p>
        </w:tc>
      </w:tr>
      <w:tr w:rsidR="002E4236" w:rsidRPr="003D3665" w:rsidTr="002E4236">
        <w:trPr>
          <w:trHeight w:val="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3D3665" w:rsidTr="002E4236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3D3665" w:rsidTr="002E4236">
        <w:trPr>
          <w:trHeight w:val="2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3D3665" w:rsidTr="002E4236">
        <w:trPr>
          <w:trHeight w:val="1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выплате надбавок к должностному окладу педагогическим </w:t>
            </w:r>
            <w:r>
              <w:rPr>
                <w:b/>
                <w:bCs/>
                <w:sz w:val="20"/>
                <w:szCs w:val="20"/>
              </w:rPr>
              <w:lastRenderedPageBreak/>
              <w:t>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E4236" w:rsidRPr="003D3665" w:rsidTr="002E4236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E4236" w:rsidRPr="003D3665" w:rsidTr="002E4236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11 080 900,00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E4236" w:rsidRPr="003D3665" w:rsidTr="002E4236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E4236" w:rsidRPr="003D3665" w:rsidTr="002E4236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E4236" w:rsidRPr="003D3665" w:rsidTr="002E4236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2E4236" w:rsidRPr="003D3665" w:rsidTr="002E4236">
        <w:trPr>
          <w:trHeight w:val="4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E4236" w:rsidRPr="003D3665" w:rsidTr="002E4236">
        <w:trPr>
          <w:trHeight w:val="2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E4236" w:rsidRPr="003D3665" w:rsidTr="002E4236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E4236" w:rsidRPr="003D3665" w:rsidTr="002E4236">
        <w:trPr>
          <w:trHeight w:val="2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E4236" w:rsidRPr="003D3665" w:rsidTr="002E4236">
        <w:trPr>
          <w:trHeight w:val="33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3D3665" w:rsidTr="002E4236">
        <w:trPr>
          <w:trHeight w:val="28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3D3665" w:rsidTr="002E4236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E4236" w:rsidRPr="003D3665" w:rsidTr="002E4236">
        <w:trPr>
          <w:trHeight w:val="20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3D3665" w:rsidTr="002E4236">
        <w:trPr>
          <w:trHeight w:val="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3D3665" w:rsidTr="002E4236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47 784 956,63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29 352 019,16</w:t>
            </w:r>
          </w:p>
        </w:tc>
      </w:tr>
      <w:tr w:rsidR="002E4236" w:rsidRPr="003D3665" w:rsidTr="002E4236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29 352 019,16</w:t>
            </w:r>
          </w:p>
        </w:tc>
      </w:tr>
      <w:tr w:rsidR="002E4236" w:rsidRPr="003D3665" w:rsidTr="002E4236">
        <w:trPr>
          <w:trHeight w:val="20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E4236" w:rsidRPr="003D3665" w:rsidTr="002E4236">
        <w:trPr>
          <w:trHeight w:val="1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3D3665" w:rsidTr="002E4236">
        <w:trPr>
          <w:trHeight w:val="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</w:t>
            </w:r>
            <w:r>
              <w:rPr>
                <w:b/>
                <w:bCs/>
                <w:sz w:val="20"/>
                <w:szCs w:val="20"/>
              </w:rPr>
              <w:lastRenderedPageBreak/>
              <w:t>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E4236" w:rsidRPr="003D3665" w:rsidTr="002E4236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3D3665" w:rsidTr="002E4236">
        <w:trPr>
          <w:trHeight w:val="1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3D3665" w:rsidTr="002E4236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3D3665" w:rsidTr="002E4236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82 399 321,67</w:t>
            </w:r>
          </w:p>
        </w:tc>
      </w:tr>
      <w:tr w:rsidR="002E4236" w:rsidRPr="003D3665" w:rsidTr="002E4236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6 099 320,12</w:t>
            </w:r>
          </w:p>
        </w:tc>
      </w:tr>
      <w:tr w:rsidR="002E4236" w:rsidRPr="003D3665" w:rsidTr="002E4236">
        <w:trPr>
          <w:trHeight w:val="1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2 599 320,12</w:t>
            </w:r>
          </w:p>
        </w:tc>
      </w:tr>
      <w:tr w:rsidR="002E4236" w:rsidRPr="003D3665" w:rsidTr="002E4236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620 320,12</w:t>
            </w:r>
          </w:p>
        </w:tc>
      </w:tr>
      <w:tr w:rsidR="002E4236" w:rsidRPr="003D3665" w:rsidTr="002E4236">
        <w:trPr>
          <w:trHeight w:val="2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1 979 000,00</w:t>
            </w:r>
          </w:p>
        </w:tc>
      </w:tr>
      <w:tr w:rsidR="002E4236" w:rsidRPr="003D3665" w:rsidTr="002E4236">
        <w:trPr>
          <w:trHeight w:val="20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2E4236" w:rsidRPr="003D3665" w:rsidTr="002E4236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2E4236" w:rsidRPr="003D3665" w:rsidTr="002E4236">
        <w:trPr>
          <w:trHeight w:val="44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74 645 701,55</w:t>
            </w:r>
          </w:p>
        </w:tc>
      </w:tr>
      <w:tr w:rsidR="002E4236" w:rsidRPr="003D3665" w:rsidTr="002E4236">
        <w:trPr>
          <w:trHeight w:val="36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355 000,00</w:t>
            </w:r>
          </w:p>
        </w:tc>
      </w:tr>
      <w:tr w:rsidR="002E4236" w:rsidRPr="003D3665" w:rsidTr="002E4236">
        <w:trPr>
          <w:trHeight w:val="4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4 326 982,94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4 326 982,94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2E4236" w:rsidRPr="003D3665" w:rsidTr="002E4236">
        <w:trPr>
          <w:trHeight w:val="2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2E4236" w:rsidRPr="003D3665" w:rsidTr="002E4236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E4236" w:rsidRPr="003D3665" w:rsidTr="002E4236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E4236" w:rsidRPr="003D3665" w:rsidTr="002E4236">
        <w:trPr>
          <w:trHeight w:val="2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51 040 730,11</w:t>
            </w:r>
          </w:p>
        </w:tc>
      </w:tr>
      <w:tr w:rsidR="002E4236" w:rsidRPr="003D3665" w:rsidTr="002E4236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9 779,88</w:t>
            </w:r>
          </w:p>
        </w:tc>
      </w:tr>
      <w:tr w:rsidR="002E4236" w:rsidRPr="003D3665" w:rsidTr="002E4236">
        <w:trPr>
          <w:trHeight w:val="3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40 549 177,02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2E4236" w:rsidRPr="003D3665" w:rsidTr="002E4236">
        <w:trPr>
          <w:trHeight w:val="26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2E4236" w:rsidRPr="003D3665" w:rsidTr="002E4236">
        <w:trPr>
          <w:trHeight w:val="2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1 654 300,00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722 000,00</w:t>
            </w:r>
          </w:p>
        </w:tc>
      </w:tr>
      <w:tr w:rsidR="002E4236" w:rsidRPr="003D3665" w:rsidTr="002E4236">
        <w:trPr>
          <w:trHeight w:val="4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222 000,00</w:t>
            </w:r>
          </w:p>
        </w:tc>
      </w:tr>
      <w:tr w:rsidR="002E4236" w:rsidRPr="003D3665" w:rsidTr="002E4236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3D3665" w:rsidTr="002E4236">
        <w:trPr>
          <w:trHeight w:val="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E4236" w:rsidRPr="003D3665" w:rsidTr="002E4236">
        <w:trPr>
          <w:trHeight w:val="3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282 300,00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</w:tr>
      <w:tr w:rsidR="002E4236" w:rsidRPr="003D3665" w:rsidTr="002E4236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3D3665" w:rsidTr="002E4236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3D3665" w:rsidTr="002E4236">
        <w:trPr>
          <w:trHeight w:val="1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3D3665" w:rsidTr="002E4236">
        <w:trPr>
          <w:trHeight w:val="1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3D3665" w:rsidTr="002E4236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3D3665" w:rsidTr="002E4236">
        <w:trPr>
          <w:trHeight w:val="1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3D3665" w:rsidTr="002E4236">
        <w:trPr>
          <w:trHeight w:val="24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E4236" w:rsidRPr="003D3665" w:rsidTr="002E4236">
        <w:trPr>
          <w:trHeight w:val="2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E4236" w:rsidRPr="003D3665" w:rsidTr="002E4236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E4236" w:rsidRPr="003D3665" w:rsidTr="002E4236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2E4236" w:rsidRPr="003D3665" w:rsidTr="002E4236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2E4236" w:rsidRPr="003D3665" w:rsidTr="002E4236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2 458 510,53</w:t>
            </w:r>
          </w:p>
        </w:tc>
      </w:tr>
      <w:tr w:rsidR="002E4236" w:rsidRPr="003D3665" w:rsidTr="002E4236">
        <w:trPr>
          <w:trHeight w:val="13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3D3665" w:rsidTr="002E4236">
        <w:trPr>
          <w:trHeight w:val="22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2 058 510,53</w:t>
            </w:r>
          </w:p>
        </w:tc>
      </w:tr>
      <w:tr w:rsidR="002E4236" w:rsidRPr="003D3665" w:rsidTr="002E4236">
        <w:trPr>
          <w:trHeight w:val="27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3D3665" w:rsidTr="002E4236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3D3665" w:rsidTr="002E4236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3D3665" w:rsidTr="002E4236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2E4236" w:rsidRPr="003D3665" w:rsidTr="002E4236">
        <w:trPr>
          <w:trHeight w:val="3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55 354 617,95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E4236" w:rsidRPr="003D3665" w:rsidTr="002E4236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3 985 477,95</w:t>
            </w:r>
          </w:p>
        </w:tc>
      </w:tr>
      <w:tr w:rsidR="002E4236" w:rsidRPr="003D3665" w:rsidTr="002E4236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336 850,00</w:t>
            </w:r>
          </w:p>
        </w:tc>
      </w:tr>
      <w:tr w:rsidR="002E4236" w:rsidRPr="003D3665" w:rsidTr="002E4236">
        <w:trPr>
          <w:trHeight w:val="4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E4236" w:rsidRPr="003D3665" w:rsidTr="002E4236">
        <w:trPr>
          <w:trHeight w:val="45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E4236" w:rsidRPr="003D3665" w:rsidTr="002E4236">
        <w:trPr>
          <w:trHeight w:val="11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6 278 900,00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3D3665" w:rsidTr="002E4236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E4236" w:rsidRPr="003D3665" w:rsidTr="002E4236">
        <w:trPr>
          <w:trHeight w:val="2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E4236" w:rsidRPr="003D3665" w:rsidTr="002E4236">
        <w:trPr>
          <w:trHeight w:val="3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43 752 690,00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37 046 350,00</w:t>
            </w:r>
          </w:p>
        </w:tc>
      </w:tr>
      <w:tr w:rsidR="002E4236" w:rsidRPr="003D3665" w:rsidTr="002E4236">
        <w:trPr>
          <w:trHeight w:val="3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6 672 740,00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225 370 160,22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35 072 580,22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26 671 240,00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26 671 240,00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E4236" w:rsidRPr="003D3665" w:rsidTr="002E4236">
        <w:trPr>
          <w:trHeight w:val="12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62 781 600,00</w:t>
            </w:r>
          </w:p>
        </w:tc>
      </w:tr>
      <w:tr w:rsidR="002E4236" w:rsidRPr="003D3665" w:rsidTr="002E4236">
        <w:trPr>
          <w:trHeight w:val="24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61 728 968,42</w:t>
            </w:r>
          </w:p>
        </w:tc>
      </w:tr>
      <w:tr w:rsidR="002E4236" w:rsidRPr="003D3665" w:rsidTr="002E4236">
        <w:trPr>
          <w:trHeight w:val="26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61 728 968,42</w:t>
            </w:r>
          </w:p>
        </w:tc>
      </w:tr>
      <w:tr w:rsidR="002E4236" w:rsidRPr="003D3665" w:rsidTr="002E4236">
        <w:trPr>
          <w:trHeight w:val="2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1 052 631,58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1 052 631,58</w:t>
            </w:r>
          </w:p>
        </w:tc>
      </w:tr>
      <w:tr w:rsidR="002E4236" w:rsidRPr="003D3665" w:rsidTr="002E4236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E4236" w:rsidRPr="003D3665" w:rsidTr="002E4236">
        <w:trPr>
          <w:trHeight w:val="22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111 786 900,00</w:t>
            </w:r>
          </w:p>
        </w:tc>
      </w:tr>
      <w:tr w:rsidR="002E4236" w:rsidRPr="003D3665" w:rsidTr="002E4236">
        <w:trPr>
          <w:trHeight w:val="31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3D3665" w:rsidTr="002E4236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E4236" w:rsidRPr="003D3665" w:rsidTr="002E4236">
        <w:trPr>
          <w:trHeight w:val="2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2E4236" w:rsidRPr="003D3665" w:rsidTr="002E4236">
        <w:trPr>
          <w:trHeight w:val="27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2E4236" w:rsidRPr="003D3665" w:rsidTr="002E4236">
        <w:trPr>
          <w:trHeight w:val="22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3D3665" w:rsidTr="002E4236">
        <w:trPr>
          <w:trHeight w:val="23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3D3665" w:rsidTr="002E4236">
        <w:trPr>
          <w:trHeight w:val="16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3D3665" w:rsidTr="002E4236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E4236" w:rsidRPr="003D3665" w:rsidTr="002E4236">
        <w:trPr>
          <w:trHeight w:val="1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E4236" w:rsidRPr="003D3665" w:rsidTr="002E4236">
        <w:trPr>
          <w:trHeight w:val="37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7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7 043 280,00</w:t>
            </w:r>
          </w:p>
        </w:tc>
      </w:tr>
      <w:tr w:rsidR="002E4236" w:rsidRPr="003D3665" w:rsidTr="002E4236">
        <w:trPr>
          <w:trHeight w:val="3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2E4236" w:rsidRPr="003D3665" w:rsidTr="002E4236">
        <w:trPr>
          <w:trHeight w:val="30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2E4236" w:rsidRPr="003D3665" w:rsidTr="002E4236">
        <w:trPr>
          <w:trHeight w:val="30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3 167 711,00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3D3665" w:rsidTr="002E4236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2E4236" w:rsidRPr="003D3665" w:rsidTr="002E4236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3 608 269,00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E4236" w:rsidRPr="003D3665" w:rsidTr="002E4236">
        <w:trPr>
          <w:trHeight w:val="13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3D3665" w:rsidTr="002E4236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E4236" w:rsidRPr="003D3665" w:rsidTr="002E4236">
        <w:trPr>
          <w:trHeight w:val="6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E4236" w:rsidRPr="003D3665" w:rsidTr="002E4236">
        <w:trPr>
          <w:trHeight w:val="5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E4236" w:rsidRPr="003D3665" w:rsidTr="002E4236">
        <w:trPr>
          <w:trHeight w:val="18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3D3665" w:rsidTr="002E4236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3D3665" w:rsidTr="002E4236">
        <w:trPr>
          <w:trHeight w:val="19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3D3665" w:rsidTr="002E4236">
        <w:trPr>
          <w:trHeight w:val="16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E4236" w:rsidRPr="003D3665" w:rsidTr="002E4236">
        <w:trPr>
          <w:trHeight w:val="2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</w:t>
            </w:r>
            <w:r>
              <w:rPr>
                <w:b/>
                <w:bCs/>
                <w:sz w:val="20"/>
                <w:szCs w:val="20"/>
              </w:rPr>
              <w:lastRenderedPageBreak/>
              <w:t>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2E4236" w:rsidRPr="003D3665" w:rsidTr="002E4236">
        <w:trPr>
          <w:trHeight w:val="1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E4236" w:rsidRPr="003D3665" w:rsidTr="002E4236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2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E4236" w:rsidRPr="003D3665" w:rsidTr="002E4236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E4236" w:rsidRPr="003D3665" w:rsidTr="002E4236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E4236" w:rsidRPr="003D3665" w:rsidTr="002E4236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4236" w:rsidRPr="003D3665" w:rsidTr="002E4236">
        <w:trPr>
          <w:trHeight w:val="26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3D3665" w:rsidTr="002E4236">
        <w:trPr>
          <w:trHeight w:val="30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3D3665" w:rsidTr="002E4236">
        <w:trPr>
          <w:trHeight w:val="2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2E4236" w:rsidRPr="003D3665" w:rsidTr="002E4236">
        <w:trPr>
          <w:trHeight w:val="18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10 178 900,00</w:t>
            </w:r>
          </w:p>
        </w:tc>
      </w:tr>
      <w:tr w:rsidR="002E4236" w:rsidRPr="003D3665" w:rsidTr="002E4236">
        <w:trPr>
          <w:trHeight w:val="8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8 678 900,00</w:t>
            </w:r>
          </w:p>
        </w:tc>
      </w:tr>
      <w:tr w:rsidR="002E4236" w:rsidRPr="003D3665" w:rsidTr="002E4236">
        <w:trPr>
          <w:trHeight w:val="36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1 441 932,00</w:t>
            </w:r>
          </w:p>
        </w:tc>
      </w:tr>
      <w:tr w:rsidR="002E4236" w:rsidRPr="003D3665" w:rsidTr="002E4236">
        <w:trPr>
          <w:trHeight w:val="3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E4236" w:rsidRPr="003D3665" w:rsidTr="002E4236">
        <w:trPr>
          <w:trHeight w:val="23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3D3665" w:rsidTr="002E4236">
        <w:trPr>
          <w:trHeight w:val="19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E4236" w:rsidRPr="003D3665" w:rsidTr="002E4236">
        <w:trPr>
          <w:trHeight w:val="25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2E4236" w:rsidRPr="003D3665" w:rsidTr="002E4236">
        <w:trPr>
          <w:trHeight w:val="1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3D3665" w:rsidTr="002E4236">
        <w:trPr>
          <w:trHeight w:val="26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3D3665" w:rsidTr="002E4236">
        <w:trPr>
          <w:trHeight w:val="3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2E4236" w:rsidRPr="003D3665" w:rsidTr="002E4236">
        <w:trPr>
          <w:trHeight w:val="5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4236" w:rsidRPr="003D3665" w:rsidTr="002E4236">
        <w:trPr>
          <w:trHeight w:val="20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E4236" w:rsidRPr="003D3665" w:rsidTr="002E4236">
        <w:trPr>
          <w:trHeight w:val="32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E4236" w:rsidRPr="003D3665" w:rsidTr="002E4236">
        <w:trPr>
          <w:trHeight w:val="3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E4236" w:rsidRPr="003D3665" w:rsidTr="002E4236">
        <w:trPr>
          <w:trHeight w:val="42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2E4236" w:rsidRPr="003D3665" w:rsidTr="002E4236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3D3665" w:rsidTr="002E4236">
        <w:trPr>
          <w:trHeight w:val="1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3D3665" w:rsidTr="002E4236">
        <w:trPr>
          <w:trHeight w:val="6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3D3665" w:rsidTr="002E4236">
        <w:trPr>
          <w:trHeight w:val="9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3D3665" w:rsidTr="002E4236">
        <w:trPr>
          <w:trHeight w:val="8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399 739 743,55</w:t>
            </w:r>
          </w:p>
        </w:tc>
      </w:tr>
      <w:tr w:rsidR="002E4236" w:rsidRPr="003D3665" w:rsidTr="002E4236">
        <w:trPr>
          <w:trHeight w:val="14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165 955 478,06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98 120 028,30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2E4236" w:rsidRPr="003D3665" w:rsidTr="002E4236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2E4236" w:rsidRPr="003D3665" w:rsidTr="002E4236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E4236" w:rsidRPr="003D3665" w:rsidTr="002E4236">
        <w:trPr>
          <w:trHeight w:val="4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2E4236" w:rsidRPr="003D3665" w:rsidTr="002E4236">
        <w:trPr>
          <w:trHeight w:val="17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2E4236" w:rsidRPr="003D3665" w:rsidTr="002E4236">
        <w:trPr>
          <w:trHeight w:val="2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E4236" w:rsidRPr="003D3665" w:rsidTr="002E4236">
        <w:trPr>
          <w:trHeight w:val="25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32 259 300,00</w:t>
            </w:r>
          </w:p>
        </w:tc>
      </w:tr>
      <w:tr w:rsidR="002E4236" w:rsidRPr="003D3665" w:rsidTr="002E4236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E4236" w:rsidRPr="003D3665" w:rsidTr="002E4236">
        <w:trPr>
          <w:trHeight w:val="21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E4236" w:rsidRPr="003D3665" w:rsidTr="002E4236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20 250 000,00</w:t>
            </w:r>
          </w:p>
        </w:tc>
      </w:tr>
      <w:tr w:rsidR="002E4236" w:rsidRPr="003D3665" w:rsidTr="002E4236">
        <w:trPr>
          <w:trHeight w:val="272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206 233 302,70</w:t>
            </w:r>
          </w:p>
        </w:tc>
      </w:tr>
      <w:tr w:rsidR="002E4236" w:rsidRPr="003D3665" w:rsidTr="002E4236">
        <w:trPr>
          <w:trHeight w:val="28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108 027 802,70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83 362 602,70</w:t>
            </w:r>
          </w:p>
        </w:tc>
      </w:tr>
      <w:tr w:rsidR="002E4236" w:rsidRPr="003D3665" w:rsidTr="002E4236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E4236" w:rsidRPr="003D3665" w:rsidTr="002E4236">
        <w:trPr>
          <w:trHeight w:val="23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13 688 890,70</w:t>
            </w:r>
          </w:p>
        </w:tc>
      </w:tr>
      <w:tr w:rsidR="002E4236" w:rsidRPr="003D3665" w:rsidTr="002E4236">
        <w:trPr>
          <w:trHeight w:val="11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E4236" w:rsidRPr="003D3665" w:rsidTr="002E4236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E4236" w:rsidRPr="003D3665" w:rsidTr="002E4236">
        <w:trPr>
          <w:trHeight w:val="17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3D3665" w:rsidTr="002E4236">
        <w:trPr>
          <w:trHeight w:val="22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E4236" w:rsidRPr="003D3665" w:rsidTr="002E4236">
        <w:trPr>
          <w:trHeight w:val="13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3D3665" w:rsidTr="002E4236">
        <w:trPr>
          <w:trHeight w:val="17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3D3665" w:rsidTr="002E4236">
        <w:trPr>
          <w:trHeight w:val="194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E4236" w:rsidRPr="003D3665" w:rsidTr="002E4236">
        <w:trPr>
          <w:trHeight w:val="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3 345 000,00</w:t>
            </w:r>
          </w:p>
        </w:tc>
      </w:tr>
      <w:tr w:rsidR="002E4236" w:rsidRPr="003D3665" w:rsidTr="002E4236">
        <w:trPr>
          <w:trHeight w:val="43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3 220 000,00</w:t>
            </w:r>
          </w:p>
        </w:tc>
      </w:tr>
      <w:tr w:rsidR="002E4236" w:rsidRPr="003D3665" w:rsidTr="002E4236">
        <w:trPr>
          <w:trHeight w:val="3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3 100 000,00</w:t>
            </w:r>
          </w:p>
        </w:tc>
      </w:tr>
      <w:tr w:rsidR="002E4236" w:rsidRPr="003D3665" w:rsidTr="002E4236">
        <w:trPr>
          <w:trHeight w:val="10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3D3665" w:rsidTr="002E4236">
        <w:trPr>
          <w:trHeight w:val="4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4236" w:rsidRPr="003D3665" w:rsidTr="002E4236">
        <w:trPr>
          <w:trHeight w:val="1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3D3665" w:rsidTr="002E4236">
        <w:trPr>
          <w:trHeight w:val="27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2E4236" w:rsidRPr="003D3665" w:rsidTr="002E4236">
        <w:trPr>
          <w:trHeight w:val="10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мероприятий по оценке и </w:t>
            </w:r>
            <w:r>
              <w:rPr>
                <w:b/>
                <w:bCs/>
                <w:sz w:val="20"/>
                <w:szCs w:val="20"/>
              </w:rPr>
              <w:lastRenderedPageBreak/>
              <w:t>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2E4236" w:rsidRPr="003D3665" w:rsidTr="002E4236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E4236" w:rsidRPr="003D3665" w:rsidTr="002E4236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103 767,00</w:t>
            </w:r>
          </w:p>
        </w:tc>
      </w:tr>
      <w:tr w:rsidR="002E4236" w:rsidRPr="003D3665" w:rsidTr="002E4236">
        <w:trPr>
          <w:trHeight w:val="24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3D3665" w:rsidTr="002E4236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E4236" w:rsidRPr="003D3665" w:rsidTr="002E4236">
        <w:trPr>
          <w:trHeight w:val="33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16 156 402,79</w:t>
            </w:r>
          </w:p>
        </w:tc>
      </w:tr>
      <w:tr w:rsidR="002E4236" w:rsidRPr="003D3665" w:rsidTr="002E4236">
        <w:trPr>
          <w:trHeight w:val="44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2E4236" w:rsidRPr="003D3665" w:rsidTr="002E4236">
        <w:trPr>
          <w:trHeight w:val="32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2E4236" w:rsidRPr="003D3665" w:rsidTr="002E4236">
        <w:trPr>
          <w:trHeight w:val="27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E4236" w:rsidRPr="003D3665" w:rsidTr="002E4236">
        <w:trPr>
          <w:trHeight w:val="3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766 047,79</w:t>
            </w:r>
          </w:p>
        </w:tc>
      </w:tr>
      <w:tr w:rsidR="002E4236" w:rsidRPr="003D3665" w:rsidTr="002E4236">
        <w:trPr>
          <w:trHeight w:val="30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2E4236" w:rsidRPr="003D3665" w:rsidTr="002E4236">
        <w:trPr>
          <w:trHeight w:val="28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E4236" w:rsidRPr="003D3665" w:rsidTr="002E4236">
        <w:trPr>
          <w:trHeight w:val="2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1 180 000,00</w:t>
            </w:r>
          </w:p>
        </w:tc>
      </w:tr>
      <w:tr w:rsidR="002E4236" w:rsidRPr="003D3665" w:rsidTr="002E4236">
        <w:trPr>
          <w:trHeight w:val="9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E4236" w:rsidRPr="003D3665" w:rsidTr="002E4236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19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Создание, развитие и обеспечение деятельности муниципальных центров поддержки предпринимательства, </w:t>
            </w:r>
            <w:r>
              <w:rPr>
                <w:b/>
                <w:bCs/>
                <w:sz w:val="20"/>
                <w:szCs w:val="20"/>
              </w:rPr>
              <w:lastRenderedPageBreak/>
              <w:t>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3D3665" w:rsidTr="002E4236">
        <w:trPr>
          <w:trHeight w:val="36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E4236" w:rsidRPr="003D3665" w:rsidTr="002E4236">
        <w:trPr>
          <w:trHeight w:val="25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551 340,56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2E4236" w:rsidRPr="003D3665" w:rsidTr="002E4236">
        <w:trPr>
          <w:trHeight w:val="1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1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3D3665" w:rsidTr="002E4236">
        <w:trPr>
          <w:trHeight w:val="268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3D3665" w:rsidTr="002E4236">
        <w:trPr>
          <w:trHeight w:val="28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3D3665" w:rsidTr="002E4236">
        <w:trPr>
          <w:trHeight w:val="1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3D3665" w:rsidTr="002E4236">
        <w:trPr>
          <w:trHeight w:val="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7 113 545,73</w:t>
            </w:r>
          </w:p>
        </w:tc>
      </w:tr>
      <w:tr w:rsidR="002E4236" w:rsidRPr="003D3665" w:rsidTr="002E4236">
        <w:trPr>
          <w:trHeight w:val="1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7 113 545,73</w:t>
            </w:r>
          </w:p>
        </w:tc>
      </w:tr>
      <w:tr w:rsidR="002E4236" w:rsidRPr="003D3665" w:rsidTr="002E4236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24 300 821,68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24 300 821,68</w:t>
            </w:r>
          </w:p>
        </w:tc>
      </w:tr>
      <w:tr w:rsidR="002E4236" w:rsidRPr="003D3665" w:rsidTr="002E4236">
        <w:trPr>
          <w:trHeight w:val="1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135 737 653,51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E4236" w:rsidRPr="003D3665" w:rsidTr="002E4236">
        <w:trPr>
          <w:trHeight w:val="15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E4236" w:rsidRPr="003D3665" w:rsidTr="002E4236">
        <w:trPr>
          <w:trHeight w:val="2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E4236" w:rsidRPr="003D3665" w:rsidTr="002E4236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3D3665" w:rsidTr="002E4236">
        <w:trPr>
          <w:trHeight w:val="17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3D3665" w:rsidTr="002E4236">
        <w:trPr>
          <w:trHeight w:val="9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3D3665" w:rsidTr="002E4236">
        <w:trPr>
          <w:trHeight w:val="21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некоммерческим организациям (за исключением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учреждений)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3D3665" w:rsidTr="002E4236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E4236" w:rsidRPr="003D3665" w:rsidTr="002E4236">
        <w:trPr>
          <w:trHeight w:val="126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2E4236" w:rsidRPr="003D3665" w:rsidTr="002E4236">
        <w:trPr>
          <w:trHeight w:val="29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2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3D3665" w:rsidTr="002E4236">
        <w:trPr>
          <w:trHeight w:val="12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3D3665" w:rsidTr="002E4236">
        <w:trPr>
          <w:trHeight w:val="10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3D3665" w:rsidTr="002E4236">
        <w:trPr>
          <w:trHeight w:val="3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4236" w:rsidRPr="003D3665" w:rsidTr="002E4236">
        <w:trPr>
          <w:trHeight w:val="31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E4236" w:rsidRPr="003D3665" w:rsidTr="002E4236">
        <w:trPr>
          <w:trHeight w:val="41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E4236" w:rsidRPr="003D3665" w:rsidTr="002E4236">
        <w:trPr>
          <w:trHeight w:val="31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E4236" w:rsidRPr="003D3665" w:rsidTr="002E4236">
        <w:trPr>
          <w:trHeight w:val="122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3D3665" w:rsidTr="002E4236">
        <w:trPr>
          <w:trHeight w:val="32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E4236" w:rsidRPr="003D3665" w:rsidTr="002E4236">
        <w:trPr>
          <w:trHeight w:val="114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E4236" w:rsidRPr="003D3665" w:rsidTr="002E4236">
        <w:trPr>
          <w:trHeight w:val="159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</w:t>
            </w:r>
            <w:proofErr w:type="spellStart"/>
            <w:r>
              <w:rPr>
                <w:b/>
                <w:bCs/>
                <w:sz w:val="20"/>
                <w:szCs w:val="20"/>
              </w:rPr>
              <w:t>возникаюших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3D3665" w:rsidTr="002E4236">
        <w:trPr>
          <w:trHeight w:val="227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3D3665" w:rsidTr="002E4236">
        <w:trPr>
          <w:trHeight w:val="11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E4236" w:rsidRPr="003D3665" w:rsidTr="002E4236">
        <w:trPr>
          <w:trHeight w:val="15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E4236" w:rsidRPr="003D3665" w:rsidTr="002E4236">
        <w:trPr>
          <w:trHeight w:val="18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3D3665" w:rsidTr="002E4236">
        <w:trPr>
          <w:trHeight w:val="13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3D3665" w:rsidTr="002E4236">
        <w:trPr>
          <w:trHeight w:val="451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74 558 565,00</w:t>
            </w:r>
          </w:p>
        </w:tc>
      </w:tr>
      <w:tr w:rsidR="002E4236" w:rsidRPr="003D3665" w:rsidTr="002E4236">
        <w:trPr>
          <w:trHeight w:val="14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2E4236" w:rsidRPr="003D3665" w:rsidTr="002E4236">
        <w:trPr>
          <w:trHeight w:val="24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2E4236" w:rsidRPr="003D3665" w:rsidTr="002E4236">
        <w:trPr>
          <w:trHeight w:val="167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64 184 760,00</w:t>
            </w:r>
          </w:p>
        </w:tc>
      </w:tr>
      <w:tr w:rsidR="002E4236" w:rsidRPr="003D3665" w:rsidTr="002E4236">
        <w:trPr>
          <w:trHeight w:val="29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53 705 480,00</w:t>
            </w:r>
          </w:p>
        </w:tc>
      </w:tr>
      <w:tr w:rsidR="002E4236" w:rsidRPr="003D3665" w:rsidTr="002E4236">
        <w:trPr>
          <w:trHeight w:val="7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10 104 280,00</w:t>
            </w:r>
          </w:p>
        </w:tc>
      </w:tr>
      <w:tr w:rsidR="002E4236" w:rsidRPr="003D3665" w:rsidTr="002E4236">
        <w:trPr>
          <w:trHeight w:val="398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3D3665" w:rsidTr="002E4236">
        <w:trPr>
          <w:trHeight w:val="363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E4236" w:rsidRPr="003D3665" w:rsidTr="002E4236">
        <w:trPr>
          <w:trHeight w:val="510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E4236" w:rsidRPr="003D3665" w:rsidTr="002E4236">
        <w:trPr>
          <w:trHeight w:val="296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E4236" w:rsidRPr="003D3665" w:rsidTr="002E4236">
        <w:trPr>
          <w:trHeight w:val="201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4236" w:rsidRPr="003D3665" w:rsidTr="002E4236">
        <w:trPr>
          <w:trHeight w:val="269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E4236" w:rsidRPr="003D3665" w:rsidTr="002E4236">
        <w:trPr>
          <w:trHeight w:val="220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12 060 127,00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3D3665" w:rsidTr="002E4236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B03F0F" w:rsidRDefault="00B03F0F" w:rsidP="000835A8">
      <w:pPr>
        <w:jc w:val="right"/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E675E2" w:rsidRDefault="00E675E2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7A5EC1" w:rsidRDefault="007A5EC1" w:rsidP="002C76D8">
      <w:pPr>
        <w:rPr>
          <w:bCs/>
          <w:sz w:val="20"/>
          <w:szCs w:val="20"/>
        </w:rPr>
      </w:pPr>
    </w:p>
    <w:p w:rsidR="00207F51" w:rsidRDefault="00207F51" w:rsidP="002C76D8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07F51" w:rsidRPr="003C3594" w:rsidTr="00207F5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7F51" w:rsidRPr="0054185D" w:rsidRDefault="00207F51" w:rsidP="00207F5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7F51" w:rsidRPr="0054185D" w:rsidRDefault="00E67B76" w:rsidP="0020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6</w:t>
            </w:r>
            <w:r w:rsidR="00207F51" w:rsidRPr="0054185D">
              <w:rPr>
                <w:sz w:val="20"/>
                <w:szCs w:val="20"/>
              </w:rPr>
              <w:t>.1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07F51" w:rsidRPr="0054185D" w:rsidRDefault="00207F51" w:rsidP="00207F51">
            <w:pPr>
              <w:rPr>
                <w:bCs/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54185D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54185D">
              <w:rPr>
                <w:bCs/>
                <w:sz w:val="20"/>
                <w:szCs w:val="20"/>
              </w:rPr>
              <w:t xml:space="preserve"> район»</w:t>
            </w:r>
          </w:p>
          <w:p w:rsidR="00207F51" w:rsidRPr="0054185D" w:rsidRDefault="00207F51" w:rsidP="00207F51">
            <w:pPr>
              <w:rPr>
                <w:sz w:val="20"/>
                <w:szCs w:val="20"/>
              </w:rPr>
            </w:pPr>
            <w:r w:rsidRPr="0054185D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7A5EC1">
              <w:rPr>
                <w:bCs/>
                <w:sz w:val="20"/>
                <w:szCs w:val="20"/>
              </w:rPr>
              <w:t>.12</w:t>
            </w:r>
            <w:r w:rsidRPr="0054185D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207F51" w:rsidRDefault="00207F51" w:rsidP="00FE2D2F">
      <w:pPr>
        <w:ind w:firstLine="3544"/>
        <w:rPr>
          <w:sz w:val="20"/>
          <w:szCs w:val="20"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</w:t>
      </w:r>
      <w:r w:rsidR="00E67B76">
        <w:rPr>
          <w:b/>
        </w:rPr>
        <w:t xml:space="preserve"> бюджета муниципального образования «</w:t>
      </w:r>
      <w:proofErr w:type="spellStart"/>
      <w:r w:rsidR="00E67B76">
        <w:rPr>
          <w:b/>
        </w:rPr>
        <w:t>Каргасокский</w:t>
      </w:r>
      <w:proofErr w:type="spellEnd"/>
      <w:r w:rsidR="00E67B76">
        <w:rPr>
          <w:b/>
        </w:rPr>
        <w:t xml:space="preserve"> район»</w:t>
      </w:r>
      <w:r w:rsidRPr="00A52F3A">
        <w:rPr>
          <w:b/>
        </w:rPr>
        <w:t xml:space="preserve"> по целевым статьям</w:t>
      </w:r>
      <w:r w:rsidR="000835A8">
        <w:rPr>
          <w:b/>
        </w:rPr>
        <w:t xml:space="preserve"> (муниципальным программам и непрограммным направлениям деятельности)</w:t>
      </w:r>
      <w:r w:rsidRPr="00A52F3A">
        <w:rPr>
          <w:b/>
        </w:rPr>
        <w:t>, группам и</w:t>
      </w:r>
    </w:p>
    <w:p w:rsidR="00E67B76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</w:t>
      </w:r>
      <w:proofErr w:type="gramStart"/>
      <w:r w:rsidRPr="00A52F3A">
        <w:rPr>
          <w:b/>
        </w:rPr>
        <w:t>видов расходов</w:t>
      </w:r>
      <w:r w:rsidR="00E67B76">
        <w:rPr>
          <w:b/>
        </w:rPr>
        <w:t xml:space="preserve"> классификации расходов бюджетов</w:t>
      </w:r>
      <w:proofErr w:type="gramEnd"/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на  </w:t>
      </w:r>
      <w:r w:rsidR="00207F51">
        <w:rPr>
          <w:b/>
        </w:rPr>
        <w:t>плановый период 2026 и 2027</w:t>
      </w:r>
      <w:r>
        <w:rPr>
          <w:b/>
        </w:rPr>
        <w:t xml:space="preserve"> годов</w:t>
      </w:r>
    </w:p>
    <w:p w:rsidR="00205099" w:rsidRDefault="005434A9" w:rsidP="00B36CA0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B36CA0" w:rsidRDefault="00B36CA0" w:rsidP="00B36CA0">
      <w:pPr>
        <w:ind w:right="-252"/>
        <w:jc w:val="right"/>
        <w:rPr>
          <w:sz w:val="20"/>
          <w:szCs w:val="20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806"/>
        <w:gridCol w:w="1386"/>
        <w:gridCol w:w="617"/>
        <w:gridCol w:w="1701"/>
        <w:gridCol w:w="1701"/>
      </w:tblGrid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2E0B5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E0B57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2E0B57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1 013 034 709,69</w:t>
            </w:r>
          </w:p>
        </w:tc>
      </w:tr>
      <w:tr w:rsidR="002E4236" w:rsidRPr="000C0D9C" w:rsidTr="002E4236">
        <w:trPr>
          <w:trHeight w:val="77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0C0D9C" w:rsidTr="002E4236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2E4236" w:rsidRPr="000C0D9C" w:rsidTr="002E4236">
        <w:trPr>
          <w:trHeight w:val="10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0C0D9C" w:rsidTr="002E4236">
        <w:trPr>
          <w:trHeight w:val="21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0C0D9C" w:rsidTr="002E4236">
        <w:trPr>
          <w:trHeight w:val="113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2E4236" w:rsidRPr="000C0D9C" w:rsidTr="002E4236">
        <w:trPr>
          <w:trHeight w:val="1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2E4236" w:rsidRPr="000C0D9C" w:rsidTr="002E4236">
        <w:trPr>
          <w:trHeight w:val="31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775 286 429,32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775 440 864,32</w:t>
            </w:r>
          </w:p>
        </w:tc>
      </w:tr>
      <w:tr w:rsidR="002E4236" w:rsidRPr="000C0D9C" w:rsidTr="002E4236">
        <w:trPr>
          <w:trHeight w:val="12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2E4236" w:rsidRPr="000C0D9C" w:rsidTr="002E4236">
        <w:trPr>
          <w:trHeight w:val="43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2E4236" w:rsidRPr="000C0D9C" w:rsidTr="002E4236">
        <w:trPr>
          <w:trHeight w:val="2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2E4236" w:rsidRPr="000C0D9C" w:rsidTr="002E4236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0C0D9C" w:rsidTr="002E4236">
        <w:trPr>
          <w:trHeight w:val="8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2E4236" w:rsidRPr="000C0D9C" w:rsidTr="002E4236">
        <w:trPr>
          <w:trHeight w:val="153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2E4236" w:rsidRPr="000C0D9C" w:rsidTr="002E4236">
        <w:trPr>
          <w:trHeight w:val="108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0C0D9C" w:rsidTr="002E4236">
        <w:trPr>
          <w:trHeight w:val="67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0C0D9C" w:rsidTr="002E4236">
        <w:trPr>
          <w:trHeight w:val="8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271 900,00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240 652,00</w:t>
            </w:r>
          </w:p>
        </w:tc>
      </w:tr>
      <w:tr w:rsidR="002E4236" w:rsidRPr="000C0D9C" w:rsidTr="002E4236">
        <w:trPr>
          <w:trHeight w:val="9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11 354 124,00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11 443 624,00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2E4236" w:rsidRPr="000C0D9C" w:rsidTr="002E4236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2E4236" w:rsidRPr="000C0D9C" w:rsidTr="002E4236">
        <w:trPr>
          <w:trHeight w:val="108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33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0C0D9C" w:rsidTr="002E4236">
        <w:trPr>
          <w:trHeight w:val="30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Субсидия на организацию бесплатного горячего питания обучающихся, получающих начальное общее образование в муниципальных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образовательных организациях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2E4236" w:rsidRPr="000C0D9C" w:rsidTr="002E4236">
        <w:trPr>
          <w:trHeight w:val="72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2E4236" w:rsidRPr="000C0D9C" w:rsidTr="002E4236">
        <w:trPr>
          <w:trHeight w:val="8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2E4236" w:rsidRPr="000C0D9C" w:rsidTr="002E4236">
        <w:trPr>
          <w:trHeight w:val="50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0C0D9C" w:rsidTr="002E4236">
        <w:trPr>
          <w:trHeight w:val="3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0C0D9C" w:rsidTr="002E4236">
        <w:trPr>
          <w:trHeight w:val="30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0C0D9C" w:rsidTr="002E4236">
        <w:trPr>
          <w:trHeight w:val="2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40 681 862,83</w:t>
            </w:r>
          </w:p>
        </w:tc>
      </w:tr>
      <w:tr w:rsidR="002E4236" w:rsidRPr="000C0D9C" w:rsidTr="002E4236">
        <w:trPr>
          <w:trHeight w:val="25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26 454 773,36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26 454 773,36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E4236" w:rsidRPr="000C0D9C" w:rsidTr="002E4236">
        <w:trPr>
          <w:trHeight w:val="21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0C0D9C" w:rsidTr="002E4236">
        <w:trPr>
          <w:trHeight w:val="27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4236" w:rsidRPr="000C0D9C" w:rsidTr="002E4236">
        <w:trPr>
          <w:trHeight w:val="2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2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12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118 746 461,79</w:t>
            </w:r>
          </w:p>
        </w:tc>
      </w:tr>
      <w:tr w:rsidR="002E4236" w:rsidRPr="000C0D9C" w:rsidTr="002E4236">
        <w:trPr>
          <w:trHeight w:val="1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2E4236" w:rsidRPr="000C0D9C" w:rsidTr="002E4236">
        <w:trPr>
          <w:trHeight w:val="2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антитеррористической и противопожарной </w:t>
            </w:r>
            <w:r>
              <w:rPr>
                <w:b/>
                <w:bCs/>
                <w:sz w:val="20"/>
                <w:szCs w:val="20"/>
              </w:rPr>
              <w:lastRenderedPageBreak/>
              <w:t>защитой"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2 990 439,94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0C0D9C" w:rsidTr="002E4236">
        <w:trPr>
          <w:trHeight w:val="1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1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2E4236" w:rsidRPr="000C0D9C" w:rsidTr="002E4236">
        <w:trPr>
          <w:trHeight w:val="2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2E4236" w:rsidRPr="000C0D9C" w:rsidTr="002E4236">
        <w:trPr>
          <w:trHeight w:val="2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95 314 521,85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115 056 021,85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2E4236" w:rsidRPr="000C0D9C" w:rsidTr="002E4236">
        <w:trPr>
          <w:trHeight w:val="1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2E4236" w:rsidRPr="000C0D9C" w:rsidTr="002E4236">
        <w:trPr>
          <w:trHeight w:val="1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0C0D9C" w:rsidTr="002E4236">
        <w:trPr>
          <w:trHeight w:val="7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0C0D9C" w:rsidTr="002E4236">
        <w:trPr>
          <w:trHeight w:val="45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</w:t>
            </w:r>
            <w:r>
              <w:rPr>
                <w:b/>
                <w:bCs/>
                <w:sz w:val="20"/>
                <w:szCs w:val="20"/>
              </w:rPr>
              <w:lastRenderedPageBreak/>
              <w:t>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0C0D9C" w:rsidTr="002E4236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0C0D9C" w:rsidTr="002E4236">
        <w:trPr>
          <w:trHeight w:val="44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2E4236" w:rsidRPr="000C0D9C" w:rsidTr="002E4236">
        <w:trPr>
          <w:trHeight w:val="16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2E4236" w:rsidRPr="000C0D9C" w:rsidTr="002E4236">
        <w:trPr>
          <w:trHeight w:val="26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1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2 550 710,53</w:t>
            </w:r>
          </w:p>
        </w:tc>
      </w:tr>
      <w:tr w:rsidR="002E4236" w:rsidRPr="000C0D9C" w:rsidTr="002E4236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2E4236" w:rsidRPr="000C0D9C" w:rsidTr="002E4236">
        <w:trPr>
          <w:trHeight w:val="24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1 750 710,53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2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27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4 803 200,00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2E4236" w:rsidRPr="000C0D9C" w:rsidTr="002E4236">
        <w:trPr>
          <w:trHeight w:val="1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2E4236" w:rsidRPr="000C0D9C" w:rsidTr="002E4236">
        <w:trPr>
          <w:trHeight w:val="3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2E4236" w:rsidRPr="000C0D9C" w:rsidTr="002E4236">
        <w:trPr>
          <w:trHeight w:val="42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E4236" w:rsidRPr="000C0D9C" w:rsidTr="002E4236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4236" w:rsidRPr="000C0D9C" w:rsidTr="002E4236">
        <w:trPr>
          <w:trHeight w:val="3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0C0D9C" w:rsidTr="002E4236">
        <w:trPr>
          <w:trHeight w:val="3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2E4236" w:rsidRPr="000C0D9C" w:rsidTr="002E4236">
        <w:trPr>
          <w:trHeight w:val="57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2E4236" w:rsidRPr="000C0D9C" w:rsidTr="002E4236">
        <w:trPr>
          <w:trHeight w:val="25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2E4236" w:rsidRPr="000C0D9C" w:rsidTr="002E4236">
        <w:trPr>
          <w:trHeight w:val="22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73 267 740,44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2E4236" w:rsidRPr="000C0D9C" w:rsidTr="002E4236">
        <w:trPr>
          <w:trHeight w:val="19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 xml:space="preserve">народных </w:t>
            </w:r>
            <w:r>
              <w:rPr>
                <w:b/>
                <w:bCs/>
                <w:sz w:val="20"/>
                <w:szCs w:val="20"/>
              </w:rPr>
              <w:lastRenderedPageBreak/>
              <w:t>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2E4236" w:rsidRPr="000C0D9C" w:rsidTr="002E4236">
        <w:trPr>
          <w:trHeight w:val="19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2E4236" w:rsidRPr="000C0D9C" w:rsidTr="002E4236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0C0D9C" w:rsidTr="002E4236">
        <w:trPr>
          <w:trHeight w:val="2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0C0D9C" w:rsidTr="002E4236">
        <w:trPr>
          <w:trHeight w:val="2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20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0C0D9C" w:rsidTr="002E4236">
        <w:trPr>
          <w:trHeight w:val="32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0C0D9C" w:rsidTr="002E4236">
        <w:trPr>
          <w:trHeight w:val="14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2E4236" w:rsidRPr="000C0D9C" w:rsidTr="002E4236">
        <w:trPr>
          <w:trHeight w:val="39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E4236" w:rsidRPr="000C0D9C" w:rsidTr="002E4236">
        <w:trPr>
          <w:trHeight w:val="2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0C0D9C" w:rsidTr="002E4236">
        <w:trPr>
          <w:trHeight w:val="84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46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 оказание помощи в ремонте и (или) </w:t>
            </w:r>
            <w:r>
              <w:rPr>
                <w:b/>
                <w:bCs/>
                <w:sz w:val="20"/>
                <w:szCs w:val="20"/>
              </w:rPr>
              <w:lastRenderedPageBreak/>
              <w:t>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3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19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0C0D9C" w:rsidTr="002E4236">
        <w:trPr>
          <w:trHeight w:val="30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0C0D9C" w:rsidTr="002E4236">
        <w:trPr>
          <w:trHeight w:val="43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7 236 968,00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7 199 900,00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26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0C0D9C" w:rsidTr="002E4236">
        <w:trPr>
          <w:trHeight w:val="34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0C0D9C" w:rsidTr="002E4236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0C0D9C" w:rsidTr="002E4236">
        <w:trPr>
          <w:trHeight w:val="2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0C0D9C" w:rsidTr="002E4236">
        <w:trPr>
          <w:trHeight w:val="17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2E4236" w:rsidRPr="000C0D9C" w:rsidTr="002E4236">
        <w:trPr>
          <w:trHeight w:val="398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45 849 150,00</w:t>
            </w:r>
          </w:p>
        </w:tc>
      </w:tr>
      <w:tr w:rsidR="002E4236" w:rsidRPr="000C0D9C" w:rsidTr="002E4236">
        <w:trPr>
          <w:trHeight w:val="4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24 632 601,31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5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0C0D9C" w:rsidTr="002E4236">
        <w:trPr>
          <w:trHeight w:val="53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58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0C0D9C" w:rsidTr="002E4236">
        <w:trPr>
          <w:trHeight w:val="85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0C0D9C" w:rsidTr="002E4236">
        <w:trPr>
          <w:trHeight w:val="20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149 655 250,00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0C0D9C" w:rsidTr="002E4236">
        <w:trPr>
          <w:trHeight w:val="2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государственных полномочий по расчету и предоставлению дотаций поселениям </w:t>
            </w:r>
            <w:r>
              <w:rPr>
                <w:b/>
                <w:bCs/>
                <w:sz w:val="20"/>
                <w:szCs w:val="20"/>
              </w:rPr>
              <w:lastRenderedPageBreak/>
              <w:t>Томской области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2E4236" w:rsidRPr="000C0D9C" w:rsidTr="002E4236">
        <w:trPr>
          <w:trHeight w:val="21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Дотации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2E4236" w:rsidRPr="000C0D9C" w:rsidTr="002E4236">
        <w:trPr>
          <w:trHeight w:val="702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0C0D9C" w:rsidTr="002E4236">
        <w:trPr>
          <w:trHeight w:val="12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0C0D9C" w:rsidTr="002E4236">
        <w:trPr>
          <w:trHeight w:val="19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2E4236" w:rsidRPr="000C0D9C" w:rsidTr="002E4236">
        <w:trPr>
          <w:trHeight w:val="1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2 645 000,00</w:t>
            </w:r>
          </w:p>
        </w:tc>
      </w:tr>
      <w:tr w:rsidR="002E4236" w:rsidRPr="000C0D9C" w:rsidTr="002E4236">
        <w:trPr>
          <w:trHeight w:val="18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2 431 416,67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2E4236" w:rsidRPr="000C0D9C" w:rsidTr="002E4236">
        <w:trPr>
          <w:trHeight w:val="15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0C0D9C" w:rsidTr="002E4236">
        <w:trPr>
          <w:trHeight w:val="34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0C0D9C" w:rsidTr="002E4236">
        <w:trPr>
          <w:trHeight w:val="16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E4236" w:rsidRPr="000C0D9C" w:rsidTr="002E4236">
        <w:trPr>
          <w:trHeight w:val="10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2E4236" w:rsidRPr="000C0D9C" w:rsidTr="002E4236">
        <w:trPr>
          <w:trHeight w:val="2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14 133 600,00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0C0D9C" w:rsidTr="002E4236">
        <w:trPr>
          <w:trHeight w:val="6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2E4236" w:rsidRPr="000C0D9C" w:rsidTr="002E4236">
        <w:trPr>
          <w:trHeight w:val="52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Выполнение других обязательств муниципальных образований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204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31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0C0D9C" w:rsidTr="002E4236">
        <w:trPr>
          <w:trHeight w:val="76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16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30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3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147 477 717,00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151 649 632,00</w:t>
            </w:r>
          </w:p>
        </w:tc>
      </w:tr>
      <w:tr w:rsidR="002E4236" w:rsidRPr="000C0D9C" w:rsidTr="002E4236">
        <w:trPr>
          <w:trHeight w:val="8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0C0D9C" w:rsidTr="002E4236">
        <w:trPr>
          <w:trHeight w:val="22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0C0D9C" w:rsidTr="002E4236">
        <w:trPr>
          <w:trHeight w:val="29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0C0D9C" w:rsidTr="002E4236">
        <w:trPr>
          <w:trHeight w:val="8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0C0D9C" w:rsidTr="002E4236">
        <w:trPr>
          <w:trHeight w:val="49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E4236" w:rsidRPr="000C0D9C" w:rsidTr="002E4236">
        <w:trPr>
          <w:trHeight w:val="41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0C0D9C" w:rsidTr="002E4236">
        <w:trPr>
          <w:trHeight w:val="1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0C0D9C" w:rsidTr="002E4236">
        <w:trPr>
          <w:trHeight w:val="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0C0D9C" w:rsidTr="002E4236">
        <w:trPr>
          <w:trHeight w:val="14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0C0D9C" w:rsidTr="002E4236">
        <w:trPr>
          <w:trHeight w:val="48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0C0D9C" w:rsidTr="002E4236">
        <w:trPr>
          <w:trHeight w:val="3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64 189 330,00</w:t>
            </w:r>
          </w:p>
        </w:tc>
      </w:tr>
      <w:tr w:rsidR="002E4236" w:rsidRPr="000C0D9C" w:rsidTr="002E4236">
        <w:trPr>
          <w:trHeight w:val="17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55 933 980,00</w:t>
            </w:r>
          </w:p>
        </w:tc>
      </w:tr>
      <w:tr w:rsidR="002E4236" w:rsidRPr="000C0D9C" w:rsidTr="002E4236">
        <w:trPr>
          <w:trHeight w:val="14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49 464 700,00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6 094 280,00</w:t>
            </w:r>
          </w:p>
        </w:tc>
      </w:tr>
      <w:tr w:rsidR="002E4236" w:rsidRPr="000C0D9C" w:rsidTr="002E4236">
        <w:trPr>
          <w:trHeight w:val="56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0C0D9C" w:rsidTr="002E4236">
        <w:trPr>
          <w:trHeight w:val="48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2E4236" w:rsidRPr="000C0D9C" w:rsidTr="002E4236">
        <w:trPr>
          <w:trHeight w:val="329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369 800,00</w:t>
            </w:r>
          </w:p>
        </w:tc>
      </w:tr>
      <w:tr w:rsidR="002E4236" w:rsidRPr="000C0D9C" w:rsidTr="002E4236">
        <w:trPr>
          <w:trHeight w:val="1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0C0D9C" w:rsidTr="002E4236">
        <w:trPr>
          <w:trHeight w:val="342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E4236" w:rsidRPr="000C0D9C" w:rsidTr="002E4236">
        <w:trPr>
          <w:trHeight w:val="44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4236" w:rsidRPr="000C0D9C" w:rsidTr="002E4236">
        <w:trPr>
          <w:trHeight w:val="53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4236" w:rsidRPr="000C0D9C" w:rsidTr="002E4236">
        <w:trPr>
          <w:trHeight w:val="518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2E4236" w:rsidRPr="000C0D9C" w:rsidTr="002E4236">
        <w:trPr>
          <w:trHeight w:val="38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4236" w:rsidRPr="000C0D9C" w:rsidTr="002E4236">
        <w:trPr>
          <w:trHeight w:val="351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2E4236" w:rsidRPr="000C0D9C" w:rsidTr="002E4236">
        <w:trPr>
          <w:trHeight w:val="34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4236" w:rsidRPr="000C0D9C" w:rsidTr="002E4236">
        <w:trPr>
          <w:trHeight w:val="72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E4236" w:rsidRPr="000C0D9C" w:rsidTr="002E4236">
        <w:trPr>
          <w:trHeight w:val="19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4236" w:rsidRPr="000C0D9C" w:rsidTr="002E4236">
        <w:trPr>
          <w:trHeight w:val="43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2E4236" w:rsidRPr="000C0D9C" w:rsidTr="002E4236">
        <w:trPr>
          <w:trHeight w:val="363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4236" w:rsidRPr="000C0D9C" w:rsidTr="002E4236">
        <w:trPr>
          <w:trHeight w:val="397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E4236" w:rsidRPr="000C0D9C" w:rsidTr="002E4236">
        <w:trPr>
          <w:trHeight w:val="350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E4236" w:rsidRPr="000C0D9C" w:rsidTr="002E4236">
        <w:trPr>
          <w:trHeight w:val="4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2E4236" w:rsidRPr="000C0D9C" w:rsidTr="002E4236">
        <w:trPr>
          <w:trHeight w:val="381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12 685 557,00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12 140 127,00</w:t>
            </w:r>
          </w:p>
        </w:tc>
      </w:tr>
      <w:tr w:rsidR="002E4236" w:rsidRPr="000C0D9C" w:rsidTr="002E4236">
        <w:trPr>
          <w:trHeight w:val="51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2E4236" w:rsidRPr="000C0D9C" w:rsidTr="002E4236">
        <w:trPr>
          <w:trHeight w:val="107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0C0D9C" w:rsidTr="002E4236">
        <w:trPr>
          <w:trHeight w:val="19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2E4236" w:rsidRPr="000C0D9C" w:rsidTr="002E4236">
        <w:trPr>
          <w:trHeight w:val="255"/>
        </w:trPr>
        <w:tc>
          <w:tcPr>
            <w:tcW w:w="4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C672D3" w:rsidRDefault="00C672D3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AE63FA" w:rsidRDefault="00AE63FA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CB47DD" w:rsidRDefault="00CB47DD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p w:rsidR="007A5EC1" w:rsidRDefault="007A5EC1" w:rsidP="00E404E7">
      <w:pPr>
        <w:rPr>
          <w:bCs/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C672D3" w:rsidRPr="003C3594" w:rsidTr="006C520E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2D3" w:rsidRPr="0054185D" w:rsidRDefault="00C672D3" w:rsidP="006C520E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72D3" w:rsidRPr="00C67A17" w:rsidRDefault="00C67A17" w:rsidP="006C520E">
            <w:pPr>
              <w:rPr>
                <w:sz w:val="20"/>
                <w:szCs w:val="20"/>
              </w:rPr>
            </w:pPr>
            <w:r w:rsidRPr="00C67A17">
              <w:rPr>
                <w:sz w:val="20"/>
                <w:szCs w:val="20"/>
              </w:rPr>
              <w:t>Приложение № 7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C672D3" w:rsidRPr="00C67A17" w:rsidRDefault="00C672D3" w:rsidP="006C520E">
            <w:pPr>
              <w:rPr>
                <w:bCs/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C67A17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C67A17">
              <w:rPr>
                <w:bCs/>
                <w:sz w:val="20"/>
                <w:szCs w:val="20"/>
              </w:rPr>
              <w:t xml:space="preserve"> район»</w:t>
            </w:r>
          </w:p>
          <w:p w:rsidR="00C672D3" w:rsidRPr="0054185D" w:rsidRDefault="00C672D3" w:rsidP="006C520E">
            <w:pPr>
              <w:rPr>
                <w:sz w:val="20"/>
                <w:szCs w:val="20"/>
              </w:rPr>
            </w:pPr>
            <w:r w:rsidRPr="00C67A17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AE63FA">
              <w:rPr>
                <w:bCs/>
                <w:sz w:val="20"/>
                <w:szCs w:val="20"/>
              </w:rPr>
              <w:t>.12</w:t>
            </w:r>
            <w:r w:rsidRPr="00C67A17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C672D3" w:rsidRDefault="00C672D3" w:rsidP="00E404E7">
      <w:pPr>
        <w:rPr>
          <w:bCs/>
          <w:sz w:val="20"/>
          <w:szCs w:val="20"/>
        </w:rPr>
      </w:pP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C67A17" w:rsidRDefault="003F7E84" w:rsidP="003F7E84">
      <w:pPr>
        <w:jc w:val="center"/>
        <w:rPr>
          <w:b/>
        </w:rPr>
      </w:pPr>
      <w:r w:rsidRPr="000D676B">
        <w:rPr>
          <w:b/>
        </w:rPr>
        <w:t>Ведомственн</w:t>
      </w:r>
      <w:r w:rsidR="00C67A17">
        <w:rPr>
          <w:b/>
        </w:rPr>
        <w:t xml:space="preserve">ая структура расходов </w:t>
      </w:r>
      <w:r w:rsidRPr="000D676B">
        <w:rPr>
          <w:b/>
        </w:rPr>
        <w:t>бюджета</w:t>
      </w:r>
    </w:p>
    <w:p w:rsidR="003F7E84" w:rsidRDefault="00C67A17" w:rsidP="003F7E84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  <w:r w:rsidR="003F7E84" w:rsidRPr="000D676B">
        <w:rPr>
          <w:b/>
        </w:rPr>
        <w:t xml:space="preserve"> на 202</w:t>
      </w:r>
      <w:r w:rsidR="00747948">
        <w:rPr>
          <w:b/>
        </w:rPr>
        <w:t>5</w:t>
      </w:r>
      <w:r w:rsidR="003F7E84"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747948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7F2624" w:rsidRDefault="007F2624" w:rsidP="003F7E84">
      <w:pPr>
        <w:jc w:val="right"/>
        <w:rPr>
          <w:sz w:val="20"/>
          <w:szCs w:val="20"/>
        </w:rPr>
      </w:pPr>
    </w:p>
    <w:p w:rsidR="002F0F03" w:rsidRDefault="002F0F03" w:rsidP="003F7E84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ook w:val="04A0" w:firstRow="1" w:lastRow="0" w:firstColumn="1" w:lastColumn="0" w:noHBand="0" w:noVBand="1"/>
      </w:tblPr>
      <w:tblGrid>
        <w:gridCol w:w="4967"/>
        <w:gridCol w:w="850"/>
        <w:gridCol w:w="851"/>
        <w:gridCol w:w="1417"/>
        <w:gridCol w:w="709"/>
        <w:gridCol w:w="1701"/>
      </w:tblGrid>
      <w:tr w:rsidR="002E4236" w:rsidRPr="00AE63FA" w:rsidTr="002E4236">
        <w:trPr>
          <w:trHeight w:val="12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AE63FA" w:rsidTr="002E4236">
        <w:trPr>
          <w:trHeight w:val="9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140 799 234,05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2E4236" w:rsidRPr="00AE63FA" w:rsidTr="002E4236">
        <w:trPr>
          <w:trHeight w:val="10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5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E63FA" w:rsidTr="002E4236">
        <w:trPr>
          <w:trHeight w:val="1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6 097 927,00</w:t>
            </w:r>
          </w:p>
        </w:tc>
      </w:tr>
      <w:tr w:rsidR="002E4236" w:rsidRPr="00AE63FA" w:rsidTr="002E4236">
        <w:trPr>
          <w:trHeight w:val="3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622 430,00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E4236" w:rsidRPr="00AE63FA" w:rsidTr="002E4236">
        <w:trPr>
          <w:trHeight w:val="8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E4236" w:rsidRPr="00AE63FA" w:rsidTr="002E4236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E4236" w:rsidRPr="00AE63FA" w:rsidTr="002E4236">
        <w:trPr>
          <w:trHeight w:val="84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35 576 149,76</w:t>
            </w:r>
          </w:p>
        </w:tc>
      </w:tr>
      <w:tr w:rsidR="002E4236" w:rsidRPr="00AE63FA" w:rsidTr="002E4236">
        <w:trPr>
          <w:trHeight w:val="3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35 576 149,76</w:t>
            </w:r>
          </w:p>
        </w:tc>
      </w:tr>
      <w:tr w:rsidR="002E4236" w:rsidRPr="00AE63FA" w:rsidTr="002E4236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AE63FA" w:rsidTr="002E4236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AE63FA" w:rsidTr="002E4236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AE63FA" w:rsidTr="002E4236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2E4236" w:rsidRPr="00AE63FA" w:rsidTr="002E4236">
        <w:trPr>
          <w:trHeight w:val="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Благоустройство Сквера любви, семьи и верности по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Красноармейская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52 в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7 113 545,73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1028105550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7 113 545,73</w:t>
            </w:r>
          </w:p>
        </w:tc>
      </w:tr>
      <w:tr w:rsidR="002E4236" w:rsidRPr="00AE63FA" w:rsidTr="002E4236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"Формирование современной городской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102И400000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24 300 821,68</w:t>
            </w:r>
          </w:p>
        </w:tc>
      </w:tr>
      <w:tr w:rsidR="002E4236" w:rsidRPr="00AE63FA" w:rsidTr="002E4236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102И455550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24 300 821,68</w:t>
            </w:r>
          </w:p>
        </w:tc>
      </w:tr>
      <w:tr w:rsidR="002E4236" w:rsidRPr="00AE63FA" w:rsidTr="002E4236">
        <w:trPr>
          <w:trHeight w:val="1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65 085 359,88</w:t>
            </w:r>
          </w:p>
        </w:tc>
      </w:tr>
      <w:tr w:rsidR="002E4236" w:rsidRPr="00AE63FA" w:rsidTr="002E4236">
        <w:trPr>
          <w:trHeight w:val="3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2E4236" w:rsidRPr="00AE63FA" w:rsidTr="002E4236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64 730 359,88</w:t>
            </w:r>
          </w:p>
        </w:tc>
      </w:tr>
      <w:tr w:rsidR="002E4236" w:rsidRPr="00AE63FA" w:rsidTr="002E423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здания МКОУ "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ООШ", по адресу: 636752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Усть-Тым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Береговая, 65. (ПСД)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4 326 982,94</w:t>
            </w:r>
          </w:p>
        </w:tc>
      </w:tr>
      <w:tr w:rsidR="002E4236" w:rsidRPr="00AE63FA" w:rsidTr="002E4236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4 326 982,94</w:t>
            </w:r>
          </w:p>
        </w:tc>
      </w:tr>
      <w:tr w:rsidR="002E4236" w:rsidRPr="00AE63FA" w:rsidTr="002E4236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Капитальный ремонт здания МКОУ "Сосновская ООШ", по адресу: Томская область,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район, </w:t>
            </w:r>
            <w:proofErr w:type="gramStart"/>
            <w:r>
              <w:rPr>
                <w:b/>
                <w:bCs/>
                <w:sz w:val="20"/>
                <w:szCs w:val="20"/>
              </w:rPr>
              <w:t>с</w:t>
            </w:r>
            <w:proofErr w:type="gramEnd"/>
            <w:r>
              <w:rPr>
                <w:b/>
                <w:bCs/>
                <w:sz w:val="20"/>
                <w:szCs w:val="20"/>
              </w:rPr>
              <w:t>. Сосновка, ул. Школьная, 14/1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4 580 821,83</w:t>
            </w:r>
          </w:p>
        </w:tc>
      </w:tr>
      <w:tr w:rsidR="002E4236" w:rsidRPr="00AE63FA" w:rsidTr="002E4236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4 580 821,83</w:t>
            </w:r>
          </w:p>
        </w:tc>
      </w:tr>
      <w:tr w:rsidR="002E4236" w:rsidRPr="00AE63FA" w:rsidTr="002E4236">
        <w:trPr>
          <w:trHeight w:val="1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14 342 166,67</w:t>
            </w:r>
          </w:p>
        </w:tc>
      </w:tr>
      <w:tr w:rsidR="002E4236" w:rsidRPr="00AE63FA" w:rsidTr="002E4236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0128141220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14 342 166,67</w:t>
            </w:r>
          </w:p>
        </w:tc>
      </w:tr>
      <w:tr w:rsidR="002E4236" w:rsidRPr="00AE63FA" w:rsidTr="002E4236">
        <w:trPr>
          <w:trHeight w:val="2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41 480 388,44</w:t>
            </w:r>
          </w:p>
        </w:tc>
      </w:tr>
      <w:tr w:rsidR="002E4236" w:rsidRPr="00AE63FA" w:rsidTr="002E4236">
        <w:trPr>
          <w:trHeight w:val="3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40 549 177,02</w:t>
            </w:r>
          </w:p>
        </w:tc>
      </w:tr>
      <w:tr w:rsidR="002E4236" w:rsidRPr="00AE63FA" w:rsidTr="002E4236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2E4236" w:rsidRPr="00AE63FA" w:rsidTr="002E4236">
        <w:trPr>
          <w:trHeight w:val="1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здания МБОУ ДО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спортивная школа» по адресу: Томская область,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  <w:r>
              <w:rPr>
                <w:b/>
                <w:bCs/>
                <w:sz w:val="20"/>
                <w:szCs w:val="20"/>
              </w:rPr>
              <w:t>, ул. Советская, 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355 000,00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355 000,00</w:t>
            </w:r>
          </w:p>
        </w:tc>
      </w:tr>
      <w:tr w:rsidR="002E4236" w:rsidRPr="00AE63FA" w:rsidTr="002E4236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E4236" w:rsidRPr="00AE63FA" w:rsidTr="002E4236">
        <w:trPr>
          <w:trHeight w:val="1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1 416 130,00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1 266 130,00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1 171 850,00</w:t>
            </w:r>
          </w:p>
        </w:tc>
      </w:tr>
      <w:tr w:rsidR="002E4236" w:rsidRPr="00AE63FA" w:rsidTr="002E4236">
        <w:trPr>
          <w:trHeight w:val="1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E4236" w:rsidRPr="00AE63FA" w:rsidTr="002E4236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E4236" w:rsidRPr="00AE63FA" w:rsidTr="002E4236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3 996 305,00</w:t>
            </w:r>
          </w:p>
        </w:tc>
      </w:tr>
      <w:tr w:rsidR="002E4236" w:rsidRPr="00AE63FA" w:rsidTr="002E4236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971 300,00</w:t>
            </w:r>
          </w:p>
        </w:tc>
      </w:tr>
      <w:tr w:rsidR="002E4236" w:rsidRPr="00AE63FA" w:rsidTr="002E4236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971 300,00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2 805 205,00</w:t>
            </w:r>
          </w:p>
        </w:tc>
      </w:tr>
      <w:tr w:rsidR="002E4236" w:rsidRPr="00AE63FA" w:rsidTr="002E4236">
        <w:trPr>
          <w:trHeight w:val="2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2 605 355,00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199 850,00</w:t>
            </w:r>
          </w:p>
        </w:tc>
      </w:tr>
      <w:tr w:rsidR="002E4236" w:rsidRPr="00AE63FA" w:rsidTr="002E4236">
        <w:trPr>
          <w:trHeight w:val="1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E4236" w:rsidRPr="00AE63FA" w:rsidTr="002E4236">
        <w:trPr>
          <w:trHeight w:val="4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1 186 853 257,83</w:t>
            </w:r>
          </w:p>
        </w:tc>
      </w:tr>
      <w:tr w:rsidR="002E4236" w:rsidRPr="00AE63FA" w:rsidTr="002E4236">
        <w:trPr>
          <w:trHeight w:val="1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1 139 660 271,28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180 322 914,54</w:t>
            </w:r>
          </w:p>
        </w:tc>
      </w:tr>
      <w:tr w:rsidR="002E4236" w:rsidRPr="00AE63FA" w:rsidTr="002E4236">
        <w:trPr>
          <w:trHeight w:val="4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179 822 914,54</w:t>
            </w:r>
          </w:p>
        </w:tc>
      </w:tr>
      <w:tr w:rsidR="002E4236" w:rsidRPr="00AE63FA" w:rsidTr="002E4236">
        <w:trPr>
          <w:trHeight w:val="8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62 375 766,54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62 375 766,54</w:t>
            </w:r>
          </w:p>
        </w:tc>
      </w:tr>
      <w:tr w:rsidR="002E4236" w:rsidRPr="00AE63FA" w:rsidTr="002E4236">
        <w:trPr>
          <w:trHeight w:val="75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AE63FA" w:rsidTr="002E4236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AE63FA" w:rsidTr="002E4236">
        <w:trPr>
          <w:trHeight w:val="25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25 067 900,00</w:t>
            </w:r>
          </w:p>
        </w:tc>
      </w:tr>
      <w:tr w:rsidR="002E4236" w:rsidRPr="00AE63FA" w:rsidTr="002E4236">
        <w:trPr>
          <w:trHeight w:val="1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25 067 900,00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E63FA" w:rsidTr="002E4236">
        <w:trPr>
          <w:trHeight w:val="1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E63FA" w:rsidTr="002E4236">
        <w:trPr>
          <w:trHeight w:val="7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340 200,00</w:t>
            </w:r>
          </w:p>
        </w:tc>
      </w:tr>
      <w:tr w:rsidR="002E4236" w:rsidRPr="00AE63FA" w:rsidTr="002E4236">
        <w:trPr>
          <w:trHeight w:val="1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340 200,00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E63FA" w:rsidTr="002E4236">
        <w:trPr>
          <w:trHeight w:val="8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E63FA" w:rsidTr="002E4236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E63FA" w:rsidTr="002E4236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849 578 785,79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832 218 424,00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832 218 424,00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126 618 912,38</w:t>
            </w:r>
          </w:p>
        </w:tc>
      </w:tr>
      <w:tr w:rsidR="002E4236" w:rsidRPr="00AE63FA" w:rsidTr="002E4236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3 375 905,00</w:t>
            </w:r>
          </w:p>
        </w:tc>
      </w:tr>
      <w:tr w:rsidR="002E4236" w:rsidRPr="00AE63FA" w:rsidTr="002E4236">
        <w:trPr>
          <w:trHeight w:val="38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86 870 572,15</w:t>
            </w:r>
          </w:p>
        </w:tc>
      </w:tr>
      <w:tr w:rsidR="002E4236" w:rsidRPr="00AE63FA" w:rsidTr="002E4236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36 347 483,00</w:t>
            </w:r>
          </w:p>
        </w:tc>
      </w:tr>
      <w:tr w:rsidR="002E4236" w:rsidRPr="00AE63FA" w:rsidTr="002E4236">
        <w:trPr>
          <w:trHeight w:val="1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24 952,23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52 730,00</w:t>
            </w:r>
          </w:p>
        </w:tc>
      </w:tr>
      <w:tr w:rsidR="002E4236" w:rsidRPr="00AE63FA" w:rsidTr="002E4236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52 730,00</w:t>
            </w:r>
          </w:p>
        </w:tc>
      </w:tr>
      <w:tr w:rsidR="002E4236" w:rsidRPr="00AE63FA" w:rsidTr="002E4236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531 948 653,78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258 749 965,85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2 553 757,19</w:t>
            </w:r>
          </w:p>
        </w:tc>
      </w:tr>
      <w:tr w:rsidR="002E4236" w:rsidRPr="00AE63FA" w:rsidTr="002E4236">
        <w:trPr>
          <w:trHeight w:val="4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33 907,05</w:t>
            </w:r>
          </w:p>
        </w:tc>
      </w:tr>
      <w:tr w:rsidR="002E4236" w:rsidRPr="00AE63FA" w:rsidTr="002E4236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453,78</w:t>
            </w:r>
          </w:p>
        </w:tc>
      </w:tr>
      <w:tr w:rsidR="002E4236" w:rsidRPr="00AE63FA" w:rsidTr="002E4236">
        <w:trPr>
          <w:trHeight w:val="6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Частичная оплата стоимости питания отдельных категорий обучающихся в муниципальных общеобразовательных организациях Томской </w:t>
            </w:r>
            <w:r>
              <w:rPr>
                <w:b/>
                <w:bCs/>
                <w:sz w:val="20"/>
                <w:szCs w:val="20"/>
              </w:rPr>
              <w:lastRenderedPageBreak/>
              <w:t>области, за исключением обучающихся с ограниченными возможностями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126 000,00</w:t>
            </w:r>
          </w:p>
        </w:tc>
      </w:tr>
      <w:tr w:rsidR="002E4236" w:rsidRPr="00AE63FA" w:rsidTr="002E4236">
        <w:trPr>
          <w:trHeight w:val="2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721 700,00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65 786 500,00</w:t>
            </w:r>
          </w:p>
        </w:tc>
      </w:tr>
      <w:tr w:rsidR="002E4236" w:rsidRPr="00AE63FA" w:rsidTr="002E4236">
        <w:trPr>
          <w:trHeight w:val="3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31 066 440,73</w:t>
            </w:r>
          </w:p>
        </w:tc>
      </w:tr>
      <w:tr w:rsidR="002E4236" w:rsidRPr="00AE63FA" w:rsidTr="002E4236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34 720 059,27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AE63FA" w:rsidTr="002E4236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209 404,00</w:t>
            </w:r>
          </w:p>
        </w:tc>
      </w:tr>
      <w:tr w:rsidR="002E4236" w:rsidRPr="00AE63FA" w:rsidTr="002E4236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E63FA" w:rsidTr="002E4236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178 156,00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10 775 575,00</w:t>
            </w:r>
          </w:p>
        </w:tc>
      </w:tr>
      <w:tr w:rsidR="002E4236" w:rsidRPr="00AE63FA" w:rsidTr="002E4236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3 223 620,00</w:t>
            </w:r>
          </w:p>
        </w:tc>
      </w:tr>
      <w:tr w:rsidR="002E4236" w:rsidRPr="00AE63FA" w:rsidTr="002E4236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7 551 955,00</w:t>
            </w:r>
          </w:p>
        </w:tc>
      </w:tr>
      <w:tr w:rsidR="002E4236" w:rsidRPr="00AE63FA" w:rsidTr="002E4236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</w:tr>
      <w:tr w:rsidR="002E4236" w:rsidRPr="00AE63FA" w:rsidTr="002E4236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AE63FA" w:rsidTr="002E4236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1 379 040,00</w:t>
            </w:r>
          </w:p>
        </w:tc>
      </w:tr>
      <w:tr w:rsidR="002E4236" w:rsidRPr="00AE63FA" w:rsidTr="002E4236">
        <w:trPr>
          <w:trHeight w:val="3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2 578 560,00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12 775 000,00</w:t>
            </w:r>
          </w:p>
        </w:tc>
      </w:tr>
      <w:tr w:rsidR="002E4236" w:rsidRPr="00AE63FA" w:rsidTr="002E4236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2 982 996,00</w:t>
            </w:r>
          </w:p>
        </w:tc>
      </w:tr>
      <w:tr w:rsidR="002E4236" w:rsidRPr="00AE63FA" w:rsidTr="002E4236">
        <w:trPr>
          <w:trHeight w:val="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9 792 004,00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48 848,84</w:t>
            </w:r>
          </w:p>
        </w:tc>
      </w:tr>
      <w:tr w:rsidR="002E4236" w:rsidRPr="00AE63FA" w:rsidTr="002E4236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48 848,84</w:t>
            </w:r>
          </w:p>
        </w:tc>
      </w:tr>
      <w:tr w:rsidR="002E4236" w:rsidRPr="00AE63FA" w:rsidTr="002E4236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74 275 100,00</w:t>
            </w:r>
          </w:p>
        </w:tc>
      </w:tr>
      <w:tr w:rsidR="002E4236" w:rsidRPr="00AE63FA" w:rsidTr="002E4236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AE63FA" w:rsidTr="002E4236">
        <w:trPr>
          <w:trHeight w:val="3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1 317 957,53</w:t>
            </w:r>
          </w:p>
        </w:tc>
      </w:tr>
      <w:tr w:rsidR="002E4236" w:rsidRPr="00AE63FA" w:rsidTr="002E4236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AE63FA" w:rsidTr="002E4236">
        <w:trPr>
          <w:trHeight w:val="3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AE63FA" w:rsidTr="002E4236">
        <w:trPr>
          <w:trHeight w:val="58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16 334 961,79</w:t>
            </w:r>
          </w:p>
        </w:tc>
      </w:tr>
      <w:tr w:rsidR="002E4236" w:rsidRPr="00AE63FA" w:rsidTr="002E4236">
        <w:trPr>
          <w:trHeight w:val="2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5 120 320,12</w:t>
            </w:r>
          </w:p>
        </w:tc>
      </w:tr>
      <w:tr w:rsidR="002E4236" w:rsidRPr="00AE63FA" w:rsidTr="002E4236">
        <w:trPr>
          <w:trHeight w:val="11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1 620 320,12</w:t>
            </w:r>
          </w:p>
        </w:tc>
      </w:tr>
      <w:tr w:rsidR="002E4236" w:rsidRPr="00AE63FA" w:rsidTr="002E4236">
        <w:trPr>
          <w:trHeight w:val="50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620 320,12</w:t>
            </w:r>
          </w:p>
        </w:tc>
      </w:tr>
      <w:tr w:rsidR="002E4236" w:rsidRPr="00AE63FA" w:rsidTr="002E4236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1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2E4236" w:rsidRPr="00AE63FA" w:rsidTr="002E4236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2E4236" w:rsidRPr="00AE63FA" w:rsidTr="002E4236">
        <w:trPr>
          <w:trHeight w:val="4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1 654 300,00</w:t>
            </w:r>
          </w:p>
        </w:tc>
      </w:tr>
      <w:tr w:rsidR="002E4236" w:rsidRPr="00AE63FA" w:rsidTr="002E4236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722 000,00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222 000,00</w:t>
            </w:r>
          </w:p>
        </w:tc>
      </w:tr>
      <w:tr w:rsidR="002E4236" w:rsidRPr="00AE63FA" w:rsidTr="002E4236">
        <w:trPr>
          <w:trHeight w:val="20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E63FA" w:rsidTr="002E4236">
        <w:trPr>
          <w:trHeight w:val="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932 300,00</w:t>
            </w:r>
          </w:p>
        </w:tc>
      </w:tr>
      <w:tr w:rsidR="002E4236" w:rsidRPr="00AE63FA" w:rsidTr="002E4236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282 300,00</w:t>
            </w:r>
          </w:p>
        </w:tc>
      </w:tr>
      <w:tr w:rsidR="002E4236" w:rsidRPr="00AE63FA" w:rsidTr="002E4236">
        <w:trPr>
          <w:trHeight w:val="24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012Ю455590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2E4236" w:rsidRPr="00AE63FA" w:rsidTr="002E4236">
        <w:trPr>
          <w:trHeight w:val="17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9 560 341,67</w:t>
            </w:r>
          </w:p>
        </w:tc>
      </w:tr>
      <w:tr w:rsidR="002E4236" w:rsidRPr="00AE63FA" w:rsidTr="002E4236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9 779,88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2E4236" w:rsidRPr="00AE63FA" w:rsidTr="002E4236">
        <w:trPr>
          <w:trHeight w:val="5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2E4236" w:rsidRPr="00AE63FA" w:rsidTr="002E4236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благоприятных </w:t>
            </w:r>
            <w:r>
              <w:rPr>
                <w:b/>
                <w:bCs/>
                <w:sz w:val="20"/>
                <w:szCs w:val="20"/>
              </w:rPr>
              <w:lastRenderedPageBreak/>
              <w:t>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1 025 400,00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135 600,00</w:t>
            </w:r>
          </w:p>
        </w:tc>
      </w:tr>
      <w:tr w:rsidR="002E4236" w:rsidRPr="00AE63FA" w:rsidTr="002E4236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889 800,00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49 542 453,00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49 063 453,00</w:t>
            </w:r>
          </w:p>
        </w:tc>
      </w:tr>
      <w:tr w:rsidR="002E4236" w:rsidRPr="00AE63FA" w:rsidTr="002E4236">
        <w:trPr>
          <w:trHeight w:val="4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44 563 453,00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27 116 305,00</w:t>
            </w:r>
          </w:p>
        </w:tc>
      </w:tr>
      <w:tr w:rsidR="002E4236" w:rsidRPr="00AE63FA" w:rsidTr="002E4236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27 116 305,00</w:t>
            </w:r>
          </w:p>
        </w:tc>
      </w:tr>
      <w:tr w:rsidR="002E4236" w:rsidRPr="00AE63FA" w:rsidTr="002E4236">
        <w:trPr>
          <w:trHeight w:val="14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16 679 900,00</w:t>
            </w:r>
          </w:p>
        </w:tc>
      </w:tr>
      <w:tr w:rsidR="002E4236" w:rsidRPr="00AE63FA" w:rsidTr="002E4236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E4236" w:rsidRPr="00AE63FA" w:rsidTr="002E4236">
        <w:trPr>
          <w:trHeight w:val="1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E63FA" w:rsidTr="002E4236">
        <w:trPr>
          <w:trHeight w:val="2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E63FA" w:rsidTr="002E4236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E63FA" w:rsidTr="002E4236">
        <w:trPr>
          <w:trHeight w:val="3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E63FA" w:rsidTr="002E4236">
        <w:trPr>
          <w:trHeight w:val="1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AE63FA" w:rsidTr="002E4236">
        <w:trPr>
          <w:trHeight w:val="6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479 000,00</w:t>
            </w:r>
          </w:p>
        </w:tc>
      </w:tr>
      <w:tr w:rsidR="002E4236" w:rsidRPr="00AE63FA" w:rsidTr="002E4236">
        <w:trPr>
          <w:trHeight w:val="2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479 000,00</w:t>
            </w:r>
          </w:p>
        </w:tc>
      </w:tr>
      <w:tr w:rsidR="002E4236" w:rsidRPr="00AE63FA" w:rsidTr="002E4236">
        <w:trPr>
          <w:trHeight w:val="61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2E4236" w:rsidRPr="00AE63FA" w:rsidTr="002E4236">
        <w:trPr>
          <w:trHeight w:val="4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2E4236" w:rsidRPr="00AE63FA" w:rsidTr="002E4236">
        <w:trPr>
          <w:trHeight w:val="3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6 500,00</w:t>
            </w:r>
          </w:p>
        </w:tc>
      </w:tr>
      <w:tr w:rsidR="002E4236" w:rsidRPr="00AE63FA" w:rsidTr="002E4236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6 500,00</w:t>
            </w:r>
          </w:p>
        </w:tc>
      </w:tr>
      <w:tr w:rsidR="002E4236" w:rsidRPr="00AE63FA" w:rsidTr="002E4236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60 209 617,95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2E4236" w:rsidRPr="00AE63FA" w:rsidTr="002E4236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264 400,00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264 400,00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AE63FA" w:rsidTr="002E4236">
        <w:trPr>
          <w:trHeight w:val="2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4 590 600,00</w:t>
            </w:r>
          </w:p>
        </w:tc>
      </w:tr>
      <w:tr w:rsidR="002E4236" w:rsidRPr="00AE63FA" w:rsidTr="002E4236">
        <w:trPr>
          <w:trHeight w:val="1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2E4236" w:rsidRPr="00AE63FA" w:rsidTr="002E4236">
        <w:trPr>
          <w:trHeight w:val="2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55 354 617,95</w:t>
            </w:r>
          </w:p>
        </w:tc>
      </w:tr>
      <w:tr w:rsidR="002E4236" w:rsidRPr="00AE63FA" w:rsidTr="002E4236">
        <w:trPr>
          <w:trHeight w:val="5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11 601 927,95</w:t>
            </w:r>
          </w:p>
        </w:tc>
      </w:tr>
      <w:tr w:rsidR="002E4236" w:rsidRPr="00AE63FA" w:rsidTr="002E4236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4 322 327,95</w:t>
            </w:r>
          </w:p>
        </w:tc>
      </w:tr>
      <w:tr w:rsidR="002E4236" w:rsidRPr="00AE63FA" w:rsidTr="002E4236">
        <w:trPr>
          <w:trHeight w:val="13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3 985 477,95</w:t>
            </w:r>
          </w:p>
        </w:tc>
      </w:tr>
      <w:tr w:rsidR="002E4236" w:rsidRPr="00AE63FA" w:rsidTr="002E4236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336 850,00</w:t>
            </w:r>
          </w:p>
        </w:tc>
      </w:tr>
      <w:tr w:rsidR="002E4236" w:rsidRPr="00AE63FA" w:rsidTr="002E4236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442 800,00</w:t>
            </w:r>
          </w:p>
        </w:tc>
      </w:tr>
      <w:tr w:rsidR="002E4236" w:rsidRPr="00AE63FA" w:rsidTr="002E4236">
        <w:trPr>
          <w:trHeight w:val="3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412 800,00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6 781 900,00</w:t>
            </w:r>
          </w:p>
        </w:tc>
      </w:tr>
      <w:tr w:rsidR="002E4236" w:rsidRPr="00AE63FA" w:rsidTr="002E4236">
        <w:trPr>
          <w:trHeight w:val="3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6 278 900,00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E63FA" w:rsidTr="002E4236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AE63FA" w:rsidTr="002E4236">
        <w:trPr>
          <w:trHeight w:val="5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54 900,00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54 900,00</w:t>
            </w:r>
          </w:p>
        </w:tc>
      </w:tr>
      <w:tr w:rsidR="002E4236" w:rsidRPr="00AE63FA" w:rsidTr="002E4236">
        <w:trPr>
          <w:trHeight w:val="31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43 752 690,00</w:t>
            </w:r>
          </w:p>
        </w:tc>
      </w:tr>
      <w:tr w:rsidR="002E4236" w:rsidRPr="00AE63FA" w:rsidTr="002E4236">
        <w:trPr>
          <w:trHeight w:val="1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37 046 350,00</w:t>
            </w:r>
          </w:p>
        </w:tc>
      </w:tr>
      <w:tr w:rsidR="002E4236" w:rsidRPr="00AE63FA" w:rsidTr="002E4236">
        <w:trPr>
          <w:trHeight w:val="28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6 672 740,00</w:t>
            </w:r>
          </w:p>
        </w:tc>
      </w:tr>
      <w:tr w:rsidR="002E4236" w:rsidRPr="00AE63FA" w:rsidTr="002E4236">
        <w:trPr>
          <w:trHeight w:val="1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42 724 183,20</w:t>
            </w:r>
          </w:p>
        </w:tc>
      </w:tr>
      <w:tr w:rsidR="002E4236" w:rsidRPr="00AE63FA" w:rsidTr="002E4236">
        <w:trPr>
          <w:trHeight w:val="6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E4236" w:rsidRPr="00AE63FA" w:rsidTr="002E4236">
        <w:trPr>
          <w:trHeight w:val="6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305 325,00</w:t>
            </w:r>
          </w:p>
        </w:tc>
      </w:tr>
      <w:tr w:rsidR="002E4236" w:rsidRPr="00AE63FA" w:rsidTr="002E4236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305 325,00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2E4236" w:rsidRPr="00AE63FA" w:rsidTr="002E4236">
        <w:trPr>
          <w:trHeight w:val="3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40 732 458,20</w:t>
            </w:r>
          </w:p>
        </w:tc>
      </w:tr>
      <w:tr w:rsidR="002E4236" w:rsidRPr="00AE63FA" w:rsidTr="002E4236">
        <w:trPr>
          <w:trHeight w:val="3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AE63FA" w:rsidTr="002E4236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AE63FA" w:rsidTr="002E4236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AE63FA" w:rsidTr="002E4236">
        <w:trPr>
          <w:trHeight w:val="28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E63FA" w:rsidTr="002E4236">
        <w:trPr>
          <w:trHeight w:val="4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1 945 704,42</w:t>
            </w:r>
          </w:p>
        </w:tc>
      </w:tr>
      <w:tr w:rsidR="002E4236" w:rsidRPr="00AE63FA" w:rsidTr="002E4236">
        <w:trPr>
          <w:trHeight w:val="2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E4236" w:rsidRPr="00AE63FA" w:rsidTr="002E4236">
        <w:trPr>
          <w:trHeight w:val="3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3 895 553,78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3 895 553,78</w:t>
            </w:r>
          </w:p>
        </w:tc>
      </w:tr>
      <w:tr w:rsidR="002E4236" w:rsidRPr="00AE63FA" w:rsidTr="002E4236">
        <w:trPr>
          <w:trHeight w:val="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1 686 400,00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1 686 400,00</w:t>
            </w:r>
          </w:p>
        </w:tc>
      </w:tr>
      <w:tr w:rsidR="002E4236" w:rsidRPr="00AE63FA" w:rsidTr="002E4236">
        <w:trPr>
          <w:trHeight w:val="1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4 468 803,35</w:t>
            </w:r>
          </w:p>
        </w:tc>
      </w:tr>
      <w:tr w:rsidR="002E4236" w:rsidRPr="00AE63FA" w:rsidTr="002E4236">
        <w:trPr>
          <w:trHeight w:val="10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E4236" w:rsidRPr="00AE63FA" w:rsidTr="002E4236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78 589,19</w:t>
            </w:r>
          </w:p>
        </w:tc>
      </w:tr>
      <w:tr w:rsidR="002E4236" w:rsidRPr="00AE63FA" w:rsidTr="002E4236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78 589,19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4 390 214,16</w:t>
            </w:r>
          </w:p>
        </w:tc>
      </w:tr>
      <w:tr w:rsidR="002E4236" w:rsidRPr="00AE63FA" w:rsidTr="002E4236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2E4236" w:rsidRPr="00AE63FA" w:rsidTr="002E4236">
        <w:trPr>
          <w:trHeight w:val="5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3 221 503,63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2E4236" w:rsidRPr="00AE63FA" w:rsidTr="002E4236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985 789,47</w:t>
            </w:r>
          </w:p>
        </w:tc>
      </w:tr>
      <w:tr w:rsidR="002E4236" w:rsidRPr="00AE63FA" w:rsidTr="002E4236">
        <w:trPr>
          <w:trHeight w:val="1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985 789,47</w:t>
            </w:r>
          </w:p>
        </w:tc>
      </w:tr>
      <w:tr w:rsidR="002E4236" w:rsidRPr="00AE63FA" w:rsidTr="002E4236">
        <w:trPr>
          <w:trHeight w:val="2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E4236" w:rsidRPr="00AE63FA" w:rsidTr="002E4236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1 168 710,53</w:t>
            </w:r>
          </w:p>
        </w:tc>
      </w:tr>
      <w:tr w:rsidR="002E4236" w:rsidRPr="00AE63FA" w:rsidTr="002E4236">
        <w:trPr>
          <w:trHeight w:val="3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1 168 710,53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2E4236" w:rsidRPr="00AE63FA" w:rsidTr="002E4236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26 260 280,00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26 240 380,00</w:t>
            </w:r>
          </w:p>
        </w:tc>
      </w:tr>
      <w:tr w:rsidR="002E4236" w:rsidRPr="00AE63FA" w:rsidTr="002E4236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26 190 380,00</w:t>
            </w:r>
          </w:p>
        </w:tc>
      </w:tr>
      <w:tr w:rsidR="002E4236" w:rsidRPr="00AE63FA" w:rsidTr="002E4236">
        <w:trPr>
          <w:trHeight w:val="7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15 729 080,00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10 461 300,00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AE63FA" w:rsidTr="002E4236">
        <w:trPr>
          <w:trHeight w:val="27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10 135 800,00</w:t>
            </w:r>
          </w:p>
        </w:tc>
      </w:tr>
      <w:tr w:rsidR="002E4236" w:rsidRPr="00AE63FA" w:rsidTr="002E4236">
        <w:trPr>
          <w:trHeight w:val="1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E4236" w:rsidRPr="00AE63FA" w:rsidTr="002E4236">
        <w:trPr>
          <w:trHeight w:val="3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10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E4236" w:rsidRPr="00AE63FA" w:rsidTr="002E4236">
        <w:trPr>
          <w:trHeight w:val="2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19 900,00</w:t>
            </w:r>
          </w:p>
        </w:tc>
      </w:tr>
      <w:tr w:rsidR="002E4236" w:rsidRPr="00AE63FA" w:rsidTr="002E4236">
        <w:trPr>
          <w:trHeight w:val="1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19 900,00</w:t>
            </w:r>
          </w:p>
        </w:tc>
      </w:tr>
      <w:tr w:rsidR="002E4236" w:rsidRPr="00AE63FA" w:rsidTr="002E4236">
        <w:trPr>
          <w:trHeight w:val="1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206 203 160,22</w:t>
            </w:r>
          </w:p>
        </w:tc>
      </w:tr>
      <w:tr w:rsidR="002E4236" w:rsidRPr="00AE63FA" w:rsidTr="002E4236">
        <w:trPr>
          <w:trHeight w:val="3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199 179 780,22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199 179 780,22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35 072 580,22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26 671 240,00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26 671 240,00</w:t>
            </w:r>
          </w:p>
        </w:tc>
      </w:tr>
      <w:tr w:rsidR="002E4236" w:rsidRPr="00AE63FA" w:rsidTr="002E4236">
        <w:trPr>
          <w:trHeight w:val="22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153 917,54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02160L5191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153 917,54</w:t>
            </w:r>
          </w:p>
        </w:tc>
      </w:tr>
      <w:tr w:rsidR="002E4236" w:rsidRPr="00AE63FA" w:rsidTr="002E4236">
        <w:trPr>
          <w:trHeight w:val="6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"Семейные ценности и инфраструктура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021Я500000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8 247 422,68</w:t>
            </w:r>
          </w:p>
        </w:tc>
      </w:tr>
      <w:tr w:rsidR="002E4236" w:rsidRPr="00AE63FA" w:rsidTr="002E4236">
        <w:trPr>
          <w:trHeight w:val="11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021Я554540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8 247 422,68</w:t>
            </w:r>
          </w:p>
        </w:tc>
      </w:tr>
      <w:tr w:rsidR="002E4236" w:rsidRPr="00AE63FA" w:rsidTr="002E4236">
        <w:trPr>
          <w:trHeight w:val="1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62 781 600,00</w:t>
            </w:r>
          </w:p>
        </w:tc>
      </w:tr>
      <w:tr w:rsidR="002E4236" w:rsidRPr="00AE63FA" w:rsidTr="002E4236">
        <w:trPr>
          <w:trHeight w:val="1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61 728 968,42</w:t>
            </w:r>
          </w:p>
        </w:tc>
      </w:tr>
      <w:tr w:rsidR="002E4236" w:rsidRPr="00AE63FA" w:rsidTr="002E4236">
        <w:trPr>
          <w:trHeight w:val="1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61 728 968,42</w:t>
            </w:r>
          </w:p>
        </w:tc>
      </w:tr>
      <w:tr w:rsidR="002E4236" w:rsidRPr="00AE63FA" w:rsidTr="002E4236">
        <w:trPr>
          <w:trHeight w:val="4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>
              <w:rPr>
                <w:b/>
                <w:bCs/>
                <w:sz w:val="20"/>
                <w:szCs w:val="20"/>
              </w:rPr>
              <w:t>ОБ</w:t>
            </w:r>
            <w:proofErr w:type="gramEnd"/>
            <w:r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1 052 631,58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1 052 631,58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101 325 600,00</w:t>
            </w:r>
          </w:p>
        </w:tc>
      </w:tr>
      <w:tr w:rsidR="002E4236" w:rsidRPr="00AE63FA" w:rsidTr="002E4236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99 523 900,00</w:t>
            </w:r>
          </w:p>
        </w:tc>
      </w:tr>
      <w:tr w:rsidR="002E4236" w:rsidRPr="00AE63FA" w:rsidTr="002E4236">
        <w:trPr>
          <w:trHeight w:val="1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3 208 196,00</w:t>
            </w:r>
          </w:p>
        </w:tc>
      </w:tr>
      <w:tr w:rsidR="002E4236" w:rsidRPr="00AE63FA" w:rsidTr="002E4236">
        <w:trPr>
          <w:trHeight w:val="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96 315 704,00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AE63FA" w:rsidTr="002E4236">
        <w:trPr>
          <w:trHeight w:val="3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AE63FA" w:rsidTr="002E4236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AE63FA" w:rsidTr="002E4236">
        <w:trPr>
          <w:trHeight w:val="3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AE63FA" w:rsidTr="002E4236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"Развитие культуры и туризма в муниципальном образовании </w:t>
            </w:r>
            <w:r>
              <w:rPr>
                <w:b/>
                <w:bCs/>
                <w:sz w:val="20"/>
                <w:szCs w:val="20"/>
              </w:rPr>
              <w:lastRenderedPageBreak/>
              <w:t>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7 023 380,00</w:t>
            </w:r>
          </w:p>
        </w:tc>
      </w:tr>
      <w:tr w:rsidR="002E4236" w:rsidRPr="00AE63FA" w:rsidTr="002E4236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7 023 380,00</w:t>
            </w:r>
          </w:p>
        </w:tc>
      </w:tr>
      <w:tr w:rsidR="002E4236" w:rsidRPr="00AE63FA" w:rsidTr="002E4236">
        <w:trPr>
          <w:trHeight w:val="2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2E4236" w:rsidRPr="00AE63FA" w:rsidTr="002E4236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3 233 311,00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3 167 711,00</w:t>
            </w:r>
          </w:p>
        </w:tc>
      </w:tr>
      <w:tr w:rsidR="002E4236" w:rsidRPr="00AE63FA" w:rsidTr="002E4236">
        <w:trPr>
          <w:trHeight w:val="32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AE63FA" w:rsidTr="002E4236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3 790 069,00</w:t>
            </w:r>
          </w:p>
        </w:tc>
      </w:tr>
      <w:tr w:rsidR="002E4236" w:rsidRPr="00AE63FA" w:rsidTr="002E4236">
        <w:trPr>
          <w:trHeight w:val="34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3 608 269,00</w:t>
            </w:r>
          </w:p>
        </w:tc>
      </w:tr>
      <w:tr w:rsidR="002E4236" w:rsidRPr="00AE63FA" w:rsidTr="002E4236">
        <w:trPr>
          <w:trHeight w:val="2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181 300,00</w:t>
            </w:r>
          </w:p>
        </w:tc>
      </w:tr>
      <w:tr w:rsidR="002E4236" w:rsidRPr="00AE63FA" w:rsidTr="002E4236">
        <w:trPr>
          <w:trHeight w:val="21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AE63FA" w:rsidTr="002E4236">
        <w:trPr>
          <w:trHeight w:val="1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541 726 867,76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83 420 290,00</w:t>
            </w:r>
          </w:p>
        </w:tc>
      </w:tr>
      <w:tr w:rsidR="002E4236" w:rsidRPr="00AE63FA" w:rsidTr="002E4236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2E4236" w:rsidRPr="00AE63FA" w:rsidTr="002E4236">
        <w:trPr>
          <w:trHeight w:val="1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2E4236" w:rsidRPr="00AE63FA" w:rsidTr="002E4236">
        <w:trPr>
          <w:trHeight w:val="2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3 152 100,00</w:t>
            </w:r>
          </w:p>
        </w:tc>
      </w:tr>
      <w:tr w:rsidR="002E4236" w:rsidRPr="00AE63FA" w:rsidTr="002E4236">
        <w:trPr>
          <w:trHeight w:val="1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3 152 100,00</w:t>
            </w:r>
          </w:p>
        </w:tc>
      </w:tr>
      <w:tr w:rsidR="002E4236" w:rsidRPr="00AE63FA" w:rsidTr="002E4236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7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36 233,00</w:t>
            </w:r>
          </w:p>
        </w:tc>
      </w:tr>
      <w:tr w:rsidR="002E4236" w:rsidRPr="00AE63FA" w:rsidTr="002E4236">
        <w:trPr>
          <w:trHeight w:val="26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43 767,00</w:t>
            </w:r>
          </w:p>
        </w:tc>
      </w:tr>
      <w:tr w:rsidR="002E4236" w:rsidRPr="00AE63FA" w:rsidTr="002E4236">
        <w:trPr>
          <w:trHeight w:val="1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64 820 312,00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64 820 312,00</w:t>
            </w:r>
          </w:p>
        </w:tc>
      </w:tr>
      <w:tr w:rsidR="002E4236" w:rsidRPr="00AE63FA" w:rsidTr="002E4236">
        <w:trPr>
          <w:trHeight w:val="1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61 932 112,00</w:t>
            </w:r>
          </w:p>
        </w:tc>
      </w:tr>
      <w:tr w:rsidR="002E4236" w:rsidRPr="00AE63FA" w:rsidTr="002E4236">
        <w:trPr>
          <w:trHeight w:val="4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51 562 330,00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9 994 782,00</w:t>
            </w:r>
          </w:p>
        </w:tc>
      </w:tr>
      <w:tr w:rsidR="002E4236" w:rsidRPr="00AE63FA" w:rsidTr="002E4236">
        <w:trPr>
          <w:trHeight w:val="1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AE63FA" w:rsidTr="002E4236">
        <w:trPr>
          <w:trHeight w:val="21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33 272,73</w:t>
            </w:r>
          </w:p>
        </w:tc>
      </w:tr>
      <w:tr w:rsidR="002E4236" w:rsidRPr="00AE63FA" w:rsidTr="002E4236">
        <w:trPr>
          <w:trHeight w:val="2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3 327,27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420 500,00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371 100,00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1 076 200,00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978 360,00</w:t>
            </w:r>
          </w:p>
        </w:tc>
      </w:tr>
      <w:tr w:rsidR="002E4236" w:rsidRPr="00AE63FA" w:rsidTr="002E4236">
        <w:trPr>
          <w:trHeight w:val="2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97 840,00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176 300,00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160 270,00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16 030,00</w:t>
            </w:r>
          </w:p>
        </w:tc>
      </w:tr>
      <w:tr w:rsidR="002E4236" w:rsidRPr="00AE63FA" w:rsidTr="002E4236">
        <w:trPr>
          <w:trHeight w:val="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1 178 600,00</w:t>
            </w:r>
          </w:p>
        </w:tc>
      </w:tr>
      <w:tr w:rsidR="002E4236" w:rsidRPr="00AE63FA" w:rsidTr="002E4236">
        <w:trPr>
          <w:trHeight w:val="1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1 050 400,00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128 200,00</w:t>
            </w:r>
          </w:p>
        </w:tc>
      </w:tr>
      <w:tr w:rsidR="002E4236" w:rsidRPr="00AE63FA" w:rsidTr="002E4236">
        <w:trPr>
          <w:trHeight w:val="3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E63FA" w:rsidTr="002E4236">
        <w:trPr>
          <w:trHeight w:val="43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AE63FA" w:rsidTr="002E4236">
        <w:trPr>
          <w:trHeight w:val="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562 000,00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E4236" w:rsidRPr="00AE63FA" w:rsidTr="002E4236">
        <w:trPr>
          <w:trHeight w:val="27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"Снижение уровня преступлений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2E4236" w:rsidRPr="00AE63FA" w:rsidTr="002E4236">
        <w:trPr>
          <w:trHeight w:val="1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2E4236" w:rsidRPr="00AE63FA" w:rsidTr="002E4236">
        <w:trPr>
          <w:trHeight w:val="17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4236" w:rsidRPr="00AE63FA" w:rsidTr="002E4236">
        <w:trPr>
          <w:trHeight w:val="19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«Оценка фактического </w:t>
            </w:r>
            <w:proofErr w:type="gramStart"/>
            <w:r>
              <w:rPr>
                <w:b/>
                <w:bCs/>
                <w:sz w:val="20"/>
                <w:szCs w:val="20"/>
              </w:rPr>
              <w:t>состояния антитеррористической защищенности потенциальных объектов террористических посягательств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мест массового пребывания людей»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132 000,00</w:t>
            </w:r>
          </w:p>
        </w:tc>
      </w:tr>
      <w:tr w:rsidR="002E4236" w:rsidRPr="00AE63FA" w:rsidTr="002E4236">
        <w:trPr>
          <w:trHeight w:val="16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8 834 560,00</w:t>
            </w:r>
          </w:p>
        </w:tc>
      </w:tr>
      <w:tr w:rsidR="002E4236" w:rsidRPr="00AE63FA" w:rsidTr="002E4236">
        <w:trPr>
          <w:trHeight w:val="3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925 000,00</w:t>
            </w:r>
          </w:p>
        </w:tc>
      </w:tr>
      <w:tr w:rsidR="002E4236" w:rsidRPr="00AE63FA" w:rsidTr="002E4236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2E4236" w:rsidRPr="00AE63FA" w:rsidTr="002E4236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AE63FA" w:rsidTr="002E4236">
        <w:trPr>
          <w:trHeight w:val="21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2E4236" w:rsidRPr="00AE63FA" w:rsidTr="002E4236">
        <w:trPr>
          <w:trHeight w:val="32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E63FA" w:rsidTr="002E4236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92 412,98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7 817 147,02</w:t>
            </w:r>
          </w:p>
        </w:tc>
      </w:tr>
      <w:tr w:rsidR="002E4236" w:rsidRPr="00AE63FA" w:rsidTr="002E4236">
        <w:trPr>
          <w:trHeight w:val="3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5 967 418,00</w:t>
            </w:r>
          </w:p>
        </w:tc>
      </w:tr>
      <w:tr w:rsidR="002E4236" w:rsidRPr="00AE63FA" w:rsidTr="002E4236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2E4236" w:rsidRPr="00AE63FA" w:rsidTr="002E4236">
        <w:trPr>
          <w:trHeight w:val="29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5 218,00</w:t>
            </w:r>
          </w:p>
        </w:tc>
      </w:tr>
      <w:tr w:rsidR="002E4236" w:rsidRPr="00AE63FA" w:rsidTr="002E4236">
        <w:trPr>
          <w:trHeight w:val="3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5 218,00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E4236" w:rsidRPr="00AE63FA" w:rsidTr="002E4236">
        <w:trPr>
          <w:trHeight w:val="13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2 170 000,00</w:t>
            </w:r>
          </w:p>
        </w:tc>
      </w:tr>
      <w:tr w:rsidR="002E4236" w:rsidRPr="00AE63FA" w:rsidTr="002E4236">
        <w:trPr>
          <w:trHeight w:val="3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E4236" w:rsidRPr="00AE63FA" w:rsidTr="002E4236">
        <w:trPr>
          <w:trHeight w:val="36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 и содержание запасов материально-технических, продовольственных, медицинских и иных средств Каргасокского района, создаваемых в целях гражданской обороны.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9900000309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2 110 000,00</w:t>
            </w:r>
          </w:p>
        </w:tc>
      </w:tr>
      <w:tr w:rsidR="002E4236" w:rsidRPr="00AE63FA" w:rsidTr="002E4236">
        <w:trPr>
          <w:trHeight w:val="2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E4236" w:rsidRPr="00AE63FA" w:rsidTr="002E4236">
        <w:trPr>
          <w:trHeight w:val="3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E4236" w:rsidRPr="00AE63FA" w:rsidTr="002E4236">
        <w:trPr>
          <w:trHeight w:val="2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2E4236" w:rsidRPr="00AE63FA" w:rsidTr="002E4236">
        <w:trPr>
          <w:trHeight w:val="3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56 269 340,56</w:t>
            </w:r>
          </w:p>
        </w:tc>
      </w:tr>
      <w:tr w:rsidR="002E4236" w:rsidRPr="00AE63FA" w:rsidTr="002E4236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E4236" w:rsidRPr="00AE63FA" w:rsidTr="002E4236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130 600,00</w:t>
            </w:r>
          </w:p>
        </w:tc>
      </w:tr>
      <w:tr w:rsidR="002E4236" w:rsidRPr="00AE63FA" w:rsidTr="002E4236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129 200,00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1 400,00</w:t>
            </w:r>
          </w:p>
        </w:tc>
      </w:tr>
      <w:tr w:rsidR="002E4236" w:rsidRPr="00AE63FA" w:rsidTr="002E4236">
        <w:trPr>
          <w:trHeight w:val="3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1 401 340,56</w:t>
            </w:r>
          </w:p>
        </w:tc>
      </w:tr>
      <w:tr w:rsidR="002E4236" w:rsidRPr="00AE63FA" w:rsidTr="002E4236">
        <w:trPr>
          <w:trHeight w:val="1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950 000,00</w:t>
            </w:r>
          </w:p>
        </w:tc>
      </w:tr>
      <w:tr w:rsidR="002E4236" w:rsidRPr="00AE63FA" w:rsidTr="002E4236">
        <w:trPr>
          <w:trHeight w:val="2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Реализация мероприятий по развитию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Компенсация расходов за электроэнергию предприятиям </w:t>
            </w:r>
            <w:proofErr w:type="spellStart"/>
            <w:r>
              <w:rPr>
                <w:b/>
                <w:bCs/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комплекса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2E4236" w:rsidRPr="00AE63FA" w:rsidTr="002E4236">
        <w:trPr>
          <w:trHeight w:val="23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2E4236" w:rsidRPr="00AE63FA" w:rsidTr="002E4236">
        <w:trPr>
          <w:trHeight w:val="9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451 340,56</w:t>
            </w:r>
          </w:p>
        </w:tc>
      </w:tr>
      <w:tr w:rsidR="002E4236" w:rsidRPr="00AE63FA" w:rsidTr="002E4236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45 000,00</w:t>
            </w:r>
          </w:p>
        </w:tc>
      </w:tr>
      <w:tr w:rsidR="002E4236" w:rsidRPr="00AE63FA" w:rsidTr="002E4236">
        <w:trPr>
          <w:trHeight w:val="2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22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AE63FA" w:rsidTr="002E4236">
        <w:trPr>
          <w:trHeight w:val="2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1 689 400,00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2E4236" w:rsidRPr="00AE63FA" w:rsidTr="002E4236">
        <w:trPr>
          <w:trHeight w:val="4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661 500,00</w:t>
            </w:r>
          </w:p>
        </w:tc>
      </w:tr>
      <w:tr w:rsidR="002E4236" w:rsidRPr="00AE63FA" w:rsidTr="002E4236">
        <w:trPr>
          <w:trHeight w:val="3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E4236" w:rsidRPr="00AE63FA" w:rsidTr="002E4236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67 400,00</w:t>
            </w:r>
          </w:p>
        </w:tc>
      </w:tr>
      <w:tr w:rsidR="002E4236" w:rsidRPr="00AE63FA" w:rsidTr="002E4236">
        <w:trPr>
          <w:trHeight w:val="55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E4236" w:rsidRPr="00AE63FA" w:rsidTr="002E4236">
        <w:trPr>
          <w:trHeight w:val="58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960 500,00</w:t>
            </w:r>
          </w:p>
        </w:tc>
      </w:tr>
      <w:tr w:rsidR="002E4236" w:rsidRPr="00AE63FA" w:rsidTr="002E4236">
        <w:trPr>
          <w:trHeight w:val="5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873 180,00</w:t>
            </w:r>
          </w:p>
        </w:tc>
      </w:tr>
      <w:tr w:rsidR="002E4236" w:rsidRPr="00AE63FA" w:rsidTr="002E4236">
        <w:trPr>
          <w:trHeight w:val="1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87 320,00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2E4236" w:rsidRPr="00AE63FA" w:rsidTr="002E4236">
        <w:trPr>
          <w:trHeight w:val="39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2E4236" w:rsidRPr="00AE63FA" w:rsidTr="002E4236">
        <w:trPr>
          <w:trHeight w:val="2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31 000 000,00</w:t>
            </w:r>
          </w:p>
        </w:tc>
      </w:tr>
      <w:tr w:rsidR="002E4236" w:rsidRPr="00AE63FA" w:rsidTr="002E4236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25 000 000,00</w:t>
            </w:r>
          </w:p>
        </w:tc>
      </w:tr>
      <w:tr w:rsidR="002E4236" w:rsidRPr="00AE63FA" w:rsidTr="002E4236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25 000 000,00</w:t>
            </w:r>
          </w:p>
        </w:tc>
      </w:tr>
      <w:tr w:rsidR="002E4236" w:rsidRPr="00AE63FA" w:rsidTr="002E4236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E4236" w:rsidRPr="00AE63FA" w:rsidTr="002E4236">
        <w:trPr>
          <w:trHeight w:val="53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33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8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2E4236" w:rsidRPr="00AE63FA" w:rsidTr="002E4236">
        <w:trPr>
          <w:trHeight w:val="2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2E4236" w:rsidRPr="00AE63FA" w:rsidTr="002E4236">
        <w:trPr>
          <w:trHeight w:val="15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"Оказание финансовой помощи сельским поселениям на дорожную </w:t>
            </w:r>
            <w:r>
              <w:rPr>
                <w:b/>
                <w:bCs/>
                <w:sz w:val="20"/>
                <w:szCs w:val="20"/>
              </w:rPr>
              <w:lastRenderedPageBreak/>
              <w:t>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20 250 000,00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07182SД000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20 250 000,00</w:t>
            </w:r>
          </w:p>
        </w:tc>
      </w:tr>
      <w:tr w:rsidR="002E4236" w:rsidRPr="00AE63FA" w:rsidTr="002E4236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E4236" w:rsidRPr="00AE63FA" w:rsidTr="002E4236">
        <w:trPr>
          <w:trHeight w:val="2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1 348 000,00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1 348 000,00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36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330 000,00</w:t>
            </w:r>
          </w:p>
        </w:tc>
      </w:tr>
      <w:tr w:rsidR="002E4236" w:rsidRPr="00AE63FA" w:rsidTr="002E4236">
        <w:trPr>
          <w:trHeight w:val="1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2E4236" w:rsidRPr="00AE63FA" w:rsidTr="002E4236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</w:t>
            </w: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E63FA" w:rsidTr="002E4236">
        <w:trPr>
          <w:trHeight w:val="23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E63FA" w:rsidTr="002E4236">
        <w:trPr>
          <w:trHeight w:val="1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43 134 600,00</w:t>
            </w:r>
          </w:p>
        </w:tc>
      </w:tr>
      <w:tr w:rsidR="002E4236" w:rsidRPr="00AE63FA" w:rsidTr="002E4236">
        <w:trPr>
          <w:trHeight w:val="7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E63FA" w:rsidTr="002E4236">
        <w:trPr>
          <w:trHeight w:val="2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E63FA" w:rsidTr="002E4236">
        <w:trPr>
          <w:trHeight w:val="3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4236" w:rsidRPr="00AE63FA" w:rsidTr="002E4236">
        <w:trPr>
          <w:trHeight w:val="1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2E4236" w:rsidRPr="00AE63FA" w:rsidTr="002E4236">
        <w:trPr>
          <w:trHeight w:val="2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2E4236" w:rsidRPr="00AE63FA" w:rsidTr="002E4236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E63FA" w:rsidTr="002E4236">
        <w:trPr>
          <w:trHeight w:val="1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AE63FA" w:rsidTr="002E4236">
        <w:trPr>
          <w:trHeight w:val="1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AE63FA" w:rsidTr="002E4236">
        <w:trPr>
          <w:trHeight w:val="1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34 441 800,00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Проектирование инженерной и транспортной инфраструктуры микрорайона "Радужный" в селе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6 836 100,00</w:t>
            </w:r>
          </w:p>
        </w:tc>
      </w:tr>
      <w:tr w:rsidR="002E4236" w:rsidRPr="00AE63FA" w:rsidTr="002E4236">
        <w:trPr>
          <w:trHeight w:val="13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6 836 100,00</w:t>
            </w:r>
          </w:p>
        </w:tc>
      </w:tr>
      <w:tr w:rsidR="002E4236" w:rsidRPr="00AE63FA" w:rsidTr="002E4236">
        <w:trPr>
          <w:trHeight w:val="17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AE63FA" w:rsidTr="002E4236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AE63FA" w:rsidTr="002E4236">
        <w:trPr>
          <w:trHeight w:val="3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E63FA" w:rsidTr="002E4236">
        <w:trPr>
          <w:trHeight w:val="32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AE63FA" w:rsidTr="002E4236">
        <w:trPr>
          <w:trHeight w:val="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AE63FA" w:rsidTr="002E4236">
        <w:trPr>
          <w:trHeight w:val="1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343 244 853,87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617 600,00</w:t>
            </w:r>
          </w:p>
        </w:tc>
      </w:tr>
      <w:tr w:rsidR="002E4236" w:rsidRPr="00AE63FA" w:rsidTr="002E4236">
        <w:trPr>
          <w:trHeight w:val="69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17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E4236" w:rsidRPr="00AE63FA" w:rsidTr="002E4236">
        <w:trPr>
          <w:trHeight w:val="2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2E4236" w:rsidRPr="00AE63FA" w:rsidTr="002E4236">
        <w:trPr>
          <w:trHeight w:val="26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E4236" w:rsidRPr="00AE63FA" w:rsidTr="002E4236">
        <w:trPr>
          <w:trHeight w:val="8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587 600,00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2E4236" w:rsidRPr="00AE63FA" w:rsidTr="002E4236">
        <w:trPr>
          <w:trHeight w:val="3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2E4236" w:rsidRPr="00AE63FA" w:rsidTr="002E4236">
        <w:trPr>
          <w:trHeight w:val="2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2 040 774,98</w:t>
            </w:r>
          </w:p>
        </w:tc>
      </w:tr>
      <w:tr w:rsidR="002E4236" w:rsidRPr="00AE63FA" w:rsidTr="002E4236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1 040 774,98</w:t>
            </w:r>
          </w:p>
        </w:tc>
      </w:tr>
      <w:tr w:rsidR="002E4236" w:rsidRPr="00AE63FA" w:rsidTr="002E4236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116 665,73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116 665,73</w:t>
            </w:r>
          </w:p>
        </w:tc>
      </w:tr>
      <w:tr w:rsidR="002E4236" w:rsidRPr="00AE63FA" w:rsidTr="002E4236">
        <w:trPr>
          <w:trHeight w:val="1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924 109,25</w:t>
            </w:r>
          </w:p>
        </w:tc>
      </w:tr>
      <w:tr w:rsidR="002E4236" w:rsidRPr="00AE63FA" w:rsidTr="002E4236">
        <w:trPr>
          <w:trHeight w:val="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03180А5766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924 109,25</w:t>
            </w:r>
          </w:p>
        </w:tc>
      </w:tr>
      <w:tr w:rsidR="002E4236" w:rsidRPr="00AE63FA" w:rsidTr="002E4236">
        <w:trPr>
          <w:trHeight w:val="30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На оказание помощи в ремонте и (или) переустройстве жилых помещений граждан, не стоящих на учете в качестве нуждающихся в </w:t>
            </w:r>
            <w:r>
              <w:rPr>
                <w:b/>
                <w:bCs/>
                <w:sz w:val="20"/>
                <w:szCs w:val="20"/>
              </w:rPr>
              <w:lastRenderedPageBreak/>
              <w:t>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31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AE63FA" w:rsidTr="002E4236">
        <w:trPr>
          <w:trHeight w:val="29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AE63FA" w:rsidTr="002E4236">
        <w:trPr>
          <w:trHeight w:val="2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729 097,54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10 100 310,81</w:t>
            </w:r>
          </w:p>
        </w:tc>
      </w:tr>
      <w:tr w:rsidR="002E4236" w:rsidRPr="00AE63FA" w:rsidTr="002E4236">
        <w:trPr>
          <w:trHeight w:val="4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E63FA" w:rsidTr="002E4236">
        <w:trPr>
          <w:trHeight w:val="42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E63FA" w:rsidTr="002E4236">
        <w:trPr>
          <w:trHeight w:val="8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E63FA" w:rsidTr="002E4236">
        <w:trPr>
          <w:trHeight w:val="32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2E4236" w:rsidRPr="00AE63FA" w:rsidTr="002E4236">
        <w:trPr>
          <w:trHeight w:val="19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2 521 410,81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1 021 410,81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304 664,14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416 746,67</w:t>
            </w:r>
          </w:p>
        </w:tc>
      </w:tr>
      <w:tr w:rsidR="002E4236" w:rsidRPr="00AE63FA" w:rsidTr="002E4236">
        <w:trPr>
          <w:trHeight w:val="15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4236" w:rsidRPr="00AE63FA" w:rsidTr="002E4236">
        <w:trPr>
          <w:trHeight w:val="1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образованиях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E4236" w:rsidRPr="00AE63FA" w:rsidTr="002E4236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E4236" w:rsidRPr="00AE63FA" w:rsidTr="002E4236">
        <w:trPr>
          <w:trHeight w:val="42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890 600,00</w:t>
            </w:r>
          </w:p>
        </w:tc>
      </w:tr>
      <w:tr w:rsidR="002E4236" w:rsidRPr="00AE63FA" w:rsidTr="002E4236">
        <w:trPr>
          <w:trHeight w:val="49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341 932,00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341 932,00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</w:tr>
      <w:tr w:rsidR="002E4236" w:rsidRPr="00AE63FA" w:rsidTr="002E4236">
        <w:trPr>
          <w:trHeight w:val="4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308 970 965,30</w:t>
            </w:r>
          </w:p>
        </w:tc>
      </w:tr>
      <w:tr w:rsidR="002E4236" w:rsidRPr="00AE63FA" w:rsidTr="002E4236">
        <w:trPr>
          <w:trHeight w:val="1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32 145 293,49</w:t>
            </w:r>
          </w:p>
        </w:tc>
      </w:tr>
      <w:tr w:rsidR="002E4236" w:rsidRPr="00AE63FA" w:rsidTr="002E4236">
        <w:trPr>
          <w:trHeight w:val="19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15 545 402,79</w:t>
            </w:r>
          </w:p>
        </w:tc>
      </w:tr>
      <w:tr w:rsidR="002E4236" w:rsidRPr="00AE63FA" w:rsidTr="002E4236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1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50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2E4236" w:rsidRPr="00AE63FA" w:rsidTr="002E4236">
        <w:trPr>
          <w:trHeight w:val="2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15 525 402,79</w:t>
            </w:r>
          </w:p>
        </w:tc>
      </w:tr>
      <w:tr w:rsidR="002E4236" w:rsidRPr="00AE63FA" w:rsidTr="002E4236">
        <w:trPr>
          <w:trHeight w:val="27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14 759 355,00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766 047,79</w:t>
            </w:r>
          </w:p>
        </w:tc>
      </w:tr>
      <w:tr w:rsidR="002E4236" w:rsidRPr="00AE63FA" w:rsidTr="002E4236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16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</w:t>
            </w:r>
            <w:r>
              <w:rPr>
                <w:b/>
                <w:bCs/>
                <w:sz w:val="20"/>
                <w:szCs w:val="20"/>
              </w:rPr>
              <w:lastRenderedPageBreak/>
              <w:t>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14 319 890,70</w:t>
            </w:r>
          </w:p>
        </w:tc>
      </w:tr>
      <w:tr w:rsidR="002E4236" w:rsidRPr="00AE63FA" w:rsidTr="002E4236">
        <w:trPr>
          <w:trHeight w:val="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13 688 890,70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13 688 890,70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13 688 890,70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E63FA" w:rsidTr="002E4236">
        <w:trPr>
          <w:trHeight w:val="29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AE63FA" w:rsidTr="002E4236">
        <w:trPr>
          <w:trHeight w:val="1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1 280 000,00</w:t>
            </w:r>
          </w:p>
        </w:tc>
      </w:tr>
      <w:tr w:rsidR="002E4236" w:rsidRPr="00AE63FA" w:rsidTr="002E4236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1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E63FA" w:rsidTr="002E4236">
        <w:trPr>
          <w:trHeight w:val="30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2E4236" w:rsidRPr="00AE63FA" w:rsidTr="002E4236">
        <w:trPr>
          <w:trHeight w:val="15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20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3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2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E4236" w:rsidRPr="00AE63FA" w:rsidTr="002E4236">
        <w:trPr>
          <w:trHeight w:val="1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79 129 328,30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2E4236" w:rsidRPr="00AE63FA" w:rsidTr="002E4236">
        <w:trPr>
          <w:trHeight w:val="51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"Субсидирование пассажирских перевозок внутри Каргасокского </w:t>
            </w:r>
            <w:r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2E4236" w:rsidRPr="00AE63FA" w:rsidTr="002E4236">
        <w:trPr>
          <w:trHeight w:val="28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67 120 028,30</w:t>
            </w:r>
          </w:p>
        </w:tc>
      </w:tr>
      <w:tr w:rsidR="002E4236" w:rsidRPr="00AE63FA" w:rsidTr="002E4236">
        <w:trPr>
          <w:trHeight w:val="43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67 120 028,30</w:t>
            </w:r>
          </w:p>
        </w:tc>
      </w:tr>
      <w:tr w:rsidR="002E4236" w:rsidRPr="00AE63FA" w:rsidTr="002E4236">
        <w:trPr>
          <w:trHeight w:val="23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E4236" w:rsidRPr="00AE63FA" w:rsidTr="002E4236">
        <w:trPr>
          <w:trHeight w:val="14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E4236" w:rsidRPr="00AE63FA" w:rsidTr="002E4236">
        <w:trPr>
          <w:trHeight w:val="2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12 009 300,00</w:t>
            </w:r>
          </w:p>
        </w:tc>
      </w:tr>
      <w:tr w:rsidR="002E4236" w:rsidRPr="00AE63FA" w:rsidTr="002E4236">
        <w:trPr>
          <w:trHeight w:val="2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12 009 300,00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96 840 600,00</w:t>
            </w:r>
          </w:p>
        </w:tc>
      </w:tr>
      <w:tr w:rsidR="002E4236" w:rsidRPr="00AE63FA" w:rsidTr="002E4236">
        <w:trPr>
          <w:trHeight w:val="37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E63FA" w:rsidTr="002E4236">
        <w:trPr>
          <w:trHeight w:val="43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E63FA" w:rsidTr="002E4236">
        <w:trPr>
          <w:trHeight w:val="1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9900040М20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Организация получения муниципальными служащими </w:t>
            </w:r>
            <w:proofErr w:type="gramStart"/>
            <w:r>
              <w:rPr>
                <w:b/>
                <w:bCs/>
                <w:sz w:val="20"/>
                <w:szCs w:val="20"/>
              </w:rPr>
              <w:t>дополнительного профессионального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образования, организация участия муниципальных служащих в семинарах, прохождение стажировки, финансирование которых осуществляется за счёт </w:t>
            </w:r>
            <w:r>
              <w:rPr>
                <w:b/>
                <w:bCs/>
                <w:sz w:val="20"/>
                <w:szCs w:val="20"/>
              </w:rPr>
              <w:lastRenderedPageBreak/>
              <w:t>бюджета МО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1 072 000,00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1 759 931,51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1 759 931,51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94 338 912,00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40 318 650,00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15 653 450,00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15 653 450,00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54 020 262,00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54 020 262,00</w:t>
            </w:r>
          </w:p>
        </w:tc>
      </w:tr>
      <w:tr w:rsidR="002E4236" w:rsidRPr="00AE63FA" w:rsidTr="002E4236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2 416 226 200,16</w:t>
            </w:r>
          </w:p>
        </w:tc>
      </w:tr>
    </w:tbl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5B3023" w:rsidRDefault="005B3023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D16B3F" w:rsidRDefault="00D16B3F" w:rsidP="003F7E84">
      <w:pPr>
        <w:jc w:val="right"/>
        <w:rPr>
          <w:sz w:val="20"/>
          <w:szCs w:val="20"/>
        </w:rPr>
      </w:pPr>
    </w:p>
    <w:p w:rsidR="00F51801" w:rsidRDefault="00F51801" w:rsidP="00424B91">
      <w:pPr>
        <w:rPr>
          <w:sz w:val="20"/>
          <w:szCs w:val="20"/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726343" w:rsidRPr="003C3594" w:rsidTr="00726343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26343" w:rsidRPr="00DF7E0A" w:rsidRDefault="00726343" w:rsidP="0072634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26343" w:rsidRPr="003C3594" w:rsidRDefault="00C67A17" w:rsidP="007263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  <w:r w:rsidR="00726343">
              <w:rPr>
                <w:sz w:val="20"/>
                <w:szCs w:val="20"/>
              </w:rPr>
              <w:t>.1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26343" w:rsidRPr="003C3594" w:rsidRDefault="00726343" w:rsidP="00726343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726343" w:rsidRPr="003C3594" w:rsidRDefault="00726343" w:rsidP="0072634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26343" w:rsidRDefault="00726343" w:rsidP="00726343">
      <w:pPr>
        <w:rPr>
          <w:bCs/>
          <w:sz w:val="20"/>
          <w:szCs w:val="20"/>
        </w:rPr>
      </w:pPr>
    </w:p>
    <w:p w:rsidR="00726343" w:rsidRDefault="00726343" w:rsidP="00726343">
      <w:pPr>
        <w:jc w:val="right"/>
        <w:rPr>
          <w:bCs/>
          <w:sz w:val="20"/>
          <w:szCs w:val="20"/>
        </w:rPr>
      </w:pPr>
    </w:p>
    <w:p w:rsidR="00C67A17" w:rsidRDefault="00726343" w:rsidP="00726343">
      <w:pPr>
        <w:jc w:val="center"/>
        <w:rPr>
          <w:b/>
        </w:rPr>
      </w:pPr>
      <w:r w:rsidRPr="000D676B">
        <w:rPr>
          <w:b/>
        </w:rPr>
        <w:t>Ведомственная структура расхо</w:t>
      </w:r>
      <w:r>
        <w:rPr>
          <w:b/>
        </w:rPr>
        <w:t>дов</w:t>
      </w:r>
      <w:r w:rsidRPr="000D676B">
        <w:rPr>
          <w:b/>
        </w:rPr>
        <w:t xml:space="preserve"> бюджета</w:t>
      </w:r>
    </w:p>
    <w:p w:rsidR="00C67A17" w:rsidRDefault="00726343" w:rsidP="00726343">
      <w:pPr>
        <w:jc w:val="center"/>
        <w:rPr>
          <w:b/>
        </w:rPr>
      </w:pPr>
      <w:r>
        <w:rPr>
          <w:b/>
        </w:rPr>
        <w:t xml:space="preserve"> муниципального образования «</w:t>
      </w:r>
      <w:proofErr w:type="spellStart"/>
      <w:r>
        <w:rPr>
          <w:b/>
        </w:rPr>
        <w:t>Каргасокский</w:t>
      </w:r>
      <w:proofErr w:type="spellEnd"/>
      <w:r>
        <w:rPr>
          <w:b/>
        </w:rPr>
        <w:t xml:space="preserve"> район»</w:t>
      </w:r>
    </w:p>
    <w:p w:rsidR="00726343" w:rsidRDefault="00726343" w:rsidP="00726343">
      <w:pPr>
        <w:jc w:val="center"/>
        <w:rPr>
          <w:b/>
        </w:rPr>
      </w:pPr>
      <w:r w:rsidRPr="000D676B">
        <w:rPr>
          <w:b/>
        </w:rPr>
        <w:t xml:space="preserve">на </w:t>
      </w:r>
      <w:r>
        <w:rPr>
          <w:b/>
        </w:rPr>
        <w:t xml:space="preserve">плановый период </w:t>
      </w:r>
      <w:r w:rsidRPr="000D676B">
        <w:rPr>
          <w:b/>
        </w:rPr>
        <w:t>202</w:t>
      </w:r>
      <w:r>
        <w:rPr>
          <w:b/>
        </w:rPr>
        <w:t xml:space="preserve">6 и 2027 </w:t>
      </w:r>
      <w:r w:rsidRPr="000D676B">
        <w:rPr>
          <w:b/>
        </w:rPr>
        <w:t>год</w:t>
      </w:r>
      <w:r>
        <w:rPr>
          <w:b/>
        </w:rPr>
        <w:t>ов</w:t>
      </w:r>
    </w:p>
    <w:p w:rsidR="00726343" w:rsidRDefault="00726343" w:rsidP="00726343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Pr="00A6025D">
        <w:rPr>
          <w:sz w:val="20"/>
          <w:szCs w:val="20"/>
        </w:rPr>
        <w:t>ублей</w:t>
      </w:r>
    </w:p>
    <w:p w:rsidR="00765AD5" w:rsidRDefault="00765AD5" w:rsidP="00726343">
      <w:pPr>
        <w:jc w:val="right"/>
        <w:rPr>
          <w:sz w:val="20"/>
          <w:szCs w:val="20"/>
        </w:rPr>
      </w:pPr>
    </w:p>
    <w:tbl>
      <w:tblPr>
        <w:tblW w:w="1049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1418"/>
        <w:gridCol w:w="567"/>
        <w:gridCol w:w="1701"/>
        <w:gridCol w:w="1701"/>
      </w:tblGrid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24E83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924E83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924E8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111 895 297,00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137 705 407,00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8 723 357,00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E4236" w:rsidRPr="00A65E03" w:rsidTr="002E4236">
        <w:trPr>
          <w:trHeight w:val="9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6 723 357,00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6 177 927,00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542 430,00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4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17 417 540,00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23 486 150,00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6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85 754 400,00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105 495 900,00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14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1 288 780,00</w:t>
            </w:r>
          </w:p>
        </w:tc>
      </w:tr>
      <w:tr w:rsidR="002E4236" w:rsidRPr="00A65E03" w:rsidTr="002E4236">
        <w:trPr>
          <w:trHeight w:val="1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1 138 780,00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1 044 500,00</w:t>
            </w:r>
          </w:p>
        </w:tc>
      </w:tr>
      <w:tr w:rsidR="002E4236" w:rsidRPr="00A65E03" w:rsidTr="002E4236">
        <w:trPr>
          <w:trHeight w:val="12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94 280,00</w:t>
            </w:r>
          </w:p>
        </w:tc>
      </w:tr>
      <w:tr w:rsidR="002E4236" w:rsidRPr="00A65E03" w:rsidTr="002E4236">
        <w:trPr>
          <w:trHeight w:val="3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</w:t>
            </w:r>
            <w:r>
              <w:rPr>
                <w:sz w:val="20"/>
                <w:szCs w:val="20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Орган муниципального финансового контроля Каргасокского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13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2E4236" w:rsidRPr="00A65E03" w:rsidTr="002E4236">
        <w:trPr>
          <w:trHeight w:val="22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846 300,00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2 316 350,00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2 271 400,00</w:t>
            </w:r>
          </w:p>
        </w:tc>
      </w:tr>
      <w:tr w:rsidR="002E4236" w:rsidRPr="00A65E03" w:rsidTr="002E4236">
        <w:trPr>
          <w:trHeight w:val="17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44 950,00</w:t>
            </w:r>
          </w:p>
        </w:tc>
      </w:tr>
      <w:tr w:rsidR="002E4236" w:rsidRPr="00A65E03" w:rsidTr="002E4236">
        <w:trPr>
          <w:trHeight w:val="3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219 800,00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1 098 064 921,13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1 121 299 980,33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1 054 163 525,47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1 077 420 028,47</w:t>
            </w:r>
          </w:p>
        </w:tc>
      </w:tr>
      <w:tr w:rsidR="002E4236" w:rsidRPr="00A65E03" w:rsidTr="002E4236">
        <w:trPr>
          <w:trHeight w:val="4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167 874 914,54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192 911 982,54</w:t>
            </w:r>
          </w:p>
        </w:tc>
      </w:tr>
      <w:tr w:rsidR="002E4236" w:rsidRPr="00A65E03" w:rsidTr="002E4236">
        <w:trPr>
          <w:trHeight w:val="3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167 374 914,54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192 411 982,54</w:t>
            </w:r>
          </w:p>
        </w:tc>
      </w:tr>
      <w:tr w:rsidR="002E4236" w:rsidRPr="00A65E03" w:rsidTr="002E4236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73 447 206,54</w:t>
            </w:r>
          </w:p>
        </w:tc>
      </w:tr>
      <w:tr w:rsidR="002E4236" w:rsidRPr="00A65E03" w:rsidTr="002E4236">
        <w:trPr>
          <w:trHeight w:val="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48 410 138,54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73 447 206,54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91 449 600,00</w:t>
            </w:r>
          </w:p>
        </w:tc>
      </w:tr>
      <w:tr w:rsidR="002E4236" w:rsidRPr="00A65E03" w:rsidTr="002E4236">
        <w:trPr>
          <w:trHeight w:val="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</w:t>
            </w:r>
            <w:r>
              <w:rPr>
                <w:b/>
                <w:bCs/>
                <w:sz w:val="20"/>
                <w:szCs w:val="20"/>
              </w:rPr>
              <w:lastRenderedPageBreak/>
              <w:t>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558 200,00</w:t>
            </w:r>
          </w:p>
        </w:tc>
      </w:tr>
      <w:tr w:rsidR="002E4236" w:rsidRPr="00A65E03" w:rsidTr="002E4236">
        <w:trPr>
          <w:trHeight w:val="25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26 629 100,00</w:t>
            </w:r>
          </w:p>
        </w:tc>
      </w:tr>
      <w:tr w:rsidR="002E4236" w:rsidRPr="00A65E03" w:rsidTr="002E4236">
        <w:trPr>
          <w:trHeight w:val="1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26 629 100,00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327 876,00</w:t>
            </w:r>
          </w:p>
        </w:tc>
      </w:tr>
      <w:tr w:rsidR="002E4236" w:rsidRPr="00A65E03" w:rsidTr="002E4236">
        <w:trPr>
          <w:trHeight w:val="3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327 876,00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792 425 912,11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790 645 347,11</w:t>
            </w:r>
          </w:p>
        </w:tc>
      </w:tr>
      <w:tr w:rsidR="002E4236" w:rsidRPr="00A65E03" w:rsidTr="002E4236">
        <w:trPr>
          <w:trHeight w:val="43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774 961 750,32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775 116 185,32</w:t>
            </w:r>
          </w:p>
        </w:tc>
      </w:tr>
      <w:tr w:rsidR="002E4236" w:rsidRPr="00A65E03" w:rsidTr="002E4236">
        <w:trPr>
          <w:trHeight w:val="60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85 859 865,32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90 237 500,32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3 371 205,00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47 507 279,32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51 884 914,32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34 954 381,00</w:t>
            </w:r>
          </w:p>
        </w:tc>
      </w:tr>
      <w:tr w:rsidR="002E4236" w:rsidRPr="00A65E03" w:rsidTr="002E4236">
        <w:trPr>
          <w:trHeight w:val="1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27 000,00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0118100937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531 948 200,00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261 322 560,09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261 337 630,09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9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270 610 569,91</w:t>
            </w:r>
          </w:p>
        </w:tc>
      </w:tr>
      <w:tr w:rsidR="002E4236" w:rsidRPr="00A65E03" w:rsidTr="002E4236">
        <w:trPr>
          <w:trHeight w:val="4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2 868 340,00</w:t>
            </w:r>
          </w:p>
        </w:tc>
      </w:tr>
      <w:tr w:rsidR="002E4236" w:rsidRPr="00A65E03" w:rsidTr="002E4236">
        <w:trPr>
          <w:trHeight w:val="26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968 800,00</w:t>
            </w:r>
          </w:p>
        </w:tc>
      </w:tr>
      <w:tr w:rsidR="002E4236" w:rsidRPr="00A65E03" w:rsidTr="002E4236">
        <w:trPr>
          <w:trHeight w:val="19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1 051 840,00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847 700,00</w:t>
            </w:r>
          </w:p>
        </w:tc>
      </w:tr>
      <w:tr w:rsidR="002E4236" w:rsidRPr="00A65E03" w:rsidTr="002E4236">
        <w:trPr>
          <w:trHeight w:val="2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48 645 300,00</w:t>
            </w:r>
          </w:p>
        </w:tc>
      </w:tr>
      <w:tr w:rsidR="002E4236" w:rsidRPr="00A65E03" w:rsidTr="002E4236">
        <w:trPr>
          <w:trHeight w:val="2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22 971 830,53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25 673 469,47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</w:t>
            </w:r>
            <w:r>
              <w:rPr>
                <w:b/>
                <w:bCs/>
                <w:sz w:val="20"/>
                <w:szCs w:val="20"/>
              </w:rPr>
              <w:lastRenderedPageBreak/>
              <w:t>жестким инвентарем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676 000,00</w:t>
            </w:r>
          </w:p>
        </w:tc>
      </w:tr>
      <w:tr w:rsidR="002E4236" w:rsidRPr="00A65E03" w:rsidTr="002E4236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426 600,00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426 600,00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240 652,00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3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209 404,00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11 060 693,00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11 150 193,00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2 590 655,00</w:t>
            </w:r>
          </w:p>
        </w:tc>
      </w:tr>
      <w:tr w:rsidR="002E4236" w:rsidRPr="00A65E03" w:rsidTr="002E4236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8 470 038,00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8 559 538,00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года № 47-ОЗ "О дополнительных мерах социальной поддержки многодетных семей"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3 957 600,00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3 957 600,00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10 965 000,00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10 443 000,00</w:t>
            </w:r>
          </w:p>
        </w:tc>
      </w:tr>
      <w:tr w:rsidR="002E4236" w:rsidRPr="00A65E03" w:rsidTr="002E4236">
        <w:trPr>
          <w:trHeight w:val="16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2 853 800,00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2 531 800,00</w:t>
            </w:r>
          </w:p>
        </w:tc>
      </w:tr>
      <w:tr w:rsidR="002E4236" w:rsidRPr="00A65E03" w:rsidTr="002E4236">
        <w:trPr>
          <w:trHeight w:val="20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8 111 200,00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7 911 200,00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011Ю4А7503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"Педагоги и наставники"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011Ю600000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74 319 300,00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74 372 800,00</w:t>
            </w:r>
          </w:p>
        </w:tc>
      </w:tr>
      <w:tr w:rsidR="002E4236" w:rsidRPr="00A65E03" w:rsidTr="002E4236">
        <w:trPr>
          <w:trHeight w:val="4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909 000,00</w:t>
            </w:r>
          </w:p>
        </w:tc>
      </w:tr>
      <w:tr w:rsidR="002E4236" w:rsidRPr="00A65E03" w:rsidTr="002E4236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011Ю650500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казенных </w:t>
            </w:r>
            <w:r>
              <w:rPr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1 362 157,53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1 415 657,53</w:t>
            </w:r>
          </w:p>
        </w:tc>
      </w:tr>
      <w:tr w:rsidR="002E4236" w:rsidRPr="00A65E03" w:rsidTr="002E4236">
        <w:trPr>
          <w:trHeight w:val="2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1 598 042,47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36 999 680,00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011Ю653030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32 995 920,00</w:t>
            </w:r>
          </w:p>
        </w:tc>
      </w:tr>
      <w:tr w:rsidR="002E4236" w:rsidRPr="00A65E03" w:rsidTr="002E4236">
        <w:trPr>
          <w:trHeight w:val="6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14 185 561,79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12 250 561,79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3 925 439,94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1 990 439,94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990 439,94</w:t>
            </w:r>
          </w:p>
        </w:tc>
      </w:tr>
      <w:tr w:rsidR="002E4236" w:rsidRPr="00A65E03" w:rsidTr="002E4236">
        <w:trPr>
          <w:trHeight w:val="1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50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012Ю4А7504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2E4236" w:rsidRPr="00A65E03" w:rsidTr="002E4236">
        <w:trPr>
          <w:trHeight w:val="20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"Все лучшее детям"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012Ю400022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9 560 121,85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9 621,85</w:t>
            </w:r>
          </w:p>
        </w:tc>
      </w:tr>
      <w:tr w:rsidR="002E4236" w:rsidRPr="00A65E03" w:rsidTr="002E4236">
        <w:trPr>
          <w:trHeight w:val="16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012Ю457501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9 550 500,00</w:t>
            </w:r>
          </w:p>
        </w:tc>
      </w:tr>
      <w:tr w:rsidR="002E4236" w:rsidRPr="00A65E03" w:rsidTr="002E4236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E4236" w:rsidRPr="00A65E03" w:rsidTr="002E4236">
        <w:trPr>
          <w:trHeight w:val="3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E4236" w:rsidRPr="00A65E03" w:rsidTr="002E4236">
        <w:trPr>
          <w:trHeight w:val="49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3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2 278 600,00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799 890,00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1 478 710,00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43 828 107,20</w:t>
            </w:r>
          </w:p>
        </w:tc>
      </w:tr>
      <w:tr w:rsidR="002E4236" w:rsidRPr="00A65E03" w:rsidTr="002E4236">
        <w:trPr>
          <w:trHeight w:val="4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42 928 107,20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3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31 248,00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38 396 859,20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24 219 059,20</w:t>
            </w:r>
          </w:p>
        </w:tc>
      </w:tr>
      <w:tr w:rsidR="002E4236" w:rsidRPr="00A65E03" w:rsidTr="002E4236">
        <w:trPr>
          <w:trHeight w:val="15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24 219 059,20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936 500,00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736 000,00</w:t>
            </w:r>
          </w:p>
        </w:tc>
      </w:tr>
      <w:tr w:rsidR="002E4236" w:rsidRPr="00A65E03" w:rsidTr="002E4236">
        <w:trPr>
          <w:trHeight w:val="23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736 000,00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12 505 300,00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12 505 300,00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"Реализация </w:t>
            </w:r>
            <w:proofErr w:type="gramStart"/>
            <w:r>
              <w:rPr>
                <w:b/>
                <w:bCs/>
                <w:sz w:val="20"/>
                <w:szCs w:val="20"/>
              </w:rPr>
              <w:t>программы персонифицированного финансирования дополнительного образования детей</w:t>
            </w:r>
            <w:proofErr w:type="gramEnd"/>
            <w:r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27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E4236" w:rsidRPr="00A65E03" w:rsidTr="002E4236">
        <w:trPr>
          <w:trHeight w:val="14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50 034 591,62</w:t>
            </w:r>
          </w:p>
        </w:tc>
      </w:tr>
      <w:tr w:rsidR="002E4236" w:rsidRPr="00A65E03" w:rsidTr="002E4236">
        <w:trPr>
          <w:trHeight w:val="4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4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3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3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14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47 209 991,62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10 077 633,00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3 804 133,00</w:t>
            </w:r>
          </w:p>
        </w:tc>
      </w:tr>
      <w:tr w:rsidR="002E4236" w:rsidRPr="00A65E03" w:rsidTr="002E4236">
        <w:trPr>
          <w:trHeight w:val="8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3 454 133,00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2E4236" w:rsidRPr="00A65E03" w:rsidTr="002E4236">
        <w:trPr>
          <w:trHeight w:val="1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</w:tr>
      <w:tr w:rsidR="002E4236" w:rsidRPr="00A65E03" w:rsidTr="002E4236">
        <w:trPr>
          <w:trHeight w:val="44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5 897 300,00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5 476 570,00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420 730,00</w:t>
            </w:r>
          </w:p>
        </w:tc>
      </w:tr>
      <w:tr w:rsidR="002E4236" w:rsidRPr="00A65E03" w:rsidTr="002E4236">
        <w:trPr>
          <w:trHeight w:val="54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 (содержание работников ОМСУ муниципальных районов на осуществление государственных полномочий по обеспечению жилыми помещениями детей-сирот и детей, оставшихся без </w:t>
            </w:r>
            <w:r>
              <w:rPr>
                <w:b/>
                <w:bCs/>
                <w:sz w:val="20"/>
                <w:szCs w:val="20"/>
              </w:rPr>
              <w:lastRenderedPageBreak/>
              <w:t>попечения родителей, а также детей, находящихся под опекой (попечительством), не имеющих закрепленного жилого помещения)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47 700,00</w:t>
            </w:r>
          </w:p>
        </w:tc>
      </w:tr>
      <w:tr w:rsidR="002E4236" w:rsidRPr="00A65E03" w:rsidTr="002E4236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37 132 358,62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30 737 168,62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6 361 590,00</w:t>
            </w:r>
          </w:p>
        </w:tc>
      </w:tr>
      <w:tr w:rsidR="002E4236" w:rsidRPr="00A65E03" w:rsidTr="002E4236">
        <w:trPr>
          <w:trHeight w:val="26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40 765 681,50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40 744 237,70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3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27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0118141330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293 431,00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31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40 450 806,70</w:t>
            </w:r>
          </w:p>
        </w:tc>
      </w:tr>
      <w:tr w:rsidR="002E4236" w:rsidRPr="00A65E03" w:rsidTr="002E4236">
        <w:trPr>
          <w:trHeight w:val="3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</w:t>
            </w:r>
            <w:r>
              <w:rPr>
                <w:b/>
                <w:bCs/>
                <w:sz w:val="20"/>
                <w:szCs w:val="20"/>
              </w:rPr>
              <w:lastRenderedPageBreak/>
              <w:t>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645 600,00</w:t>
            </w:r>
          </w:p>
        </w:tc>
      </w:tr>
      <w:tr w:rsidR="002E4236" w:rsidRPr="00A65E03" w:rsidTr="002E4236">
        <w:trPr>
          <w:trHeight w:val="3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1 305 600,00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32 940 000,00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2E4236" w:rsidRPr="00A65E03" w:rsidTr="002E4236">
        <w:trPr>
          <w:trHeight w:val="3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19 018 200,00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13 771 800,00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1 386 000,00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1 407 445,97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1 386 000,00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</w:t>
            </w:r>
            <w:proofErr w:type="spellStart"/>
            <w:r>
              <w:rPr>
                <w:b/>
                <w:bCs/>
                <w:sz w:val="20"/>
                <w:szCs w:val="20"/>
              </w:rPr>
              <w:t>несофинансируемых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из федерального бюджета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4 173 606,70</w:t>
            </w:r>
          </w:p>
        </w:tc>
      </w:tr>
      <w:tr w:rsidR="002E4236" w:rsidRPr="00A65E03" w:rsidTr="002E4236">
        <w:trPr>
          <w:trHeight w:val="9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01380А0820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4 173 604,53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4 173 606,70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3 135 714,16</w:t>
            </w:r>
          </w:p>
        </w:tc>
      </w:tr>
      <w:tr w:rsidR="002E4236" w:rsidRPr="00A65E03" w:rsidTr="002E4236">
        <w:trPr>
          <w:trHeight w:val="23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2 285 003,63</w:t>
            </w:r>
          </w:p>
        </w:tc>
      </w:tr>
      <w:tr w:rsidR="002E4236" w:rsidRPr="00A65E03" w:rsidTr="002E4236">
        <w:trPr>
          <w:trHeight w:val="2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2 235 714,16</w:t>
            </w:r>
          </w:p>
        </w:tc>
      </w:tr>
      <w:tr w:rsidR="002E4236" w:rsidRPr="00A65E03" w:rsidTr="002E4236">
        <w:trPr>
          <w:trHeight w:val="3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2 235 714,16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49 289,47</w:t>
            </w:r>
          </w:p>
        </w:tc>
      </w:tr>
      <w:tr w:rsidR="002E4236" w:rsidRPr="00A65E03" w:rsidTr="002E4236">
        <w:trPr>
          <w:trHeight w:val="17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0118240007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49 289,47</w:t>
            </w:r>
          </w:p>
        </w:tc>
      </w:tr>
      <w:tr w:rsidR="002E4236" w:rsidRPr="00A65E03" w:rsidTr="002E4236">
        <w:trPr>
          <w:trHeight w:val="17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1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0148000005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850 710,53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2E4236" w:rsidRPr="00A65E03" w:rsidTr="002E4236">
        <w:trPr>
          <w:trHeight w:val="19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2E4236" w:rsidRPr="00A65E03" w:rsidTr="002E4236">
        <w:trPr>
          <w:trHeight w:val="15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13 664 272,47</w:t>
            </w:r>
          </w:p>
        </w:tc>
      </w:tr>
      <w:tr w:rsidR="002E4236" w:rsidRPr="00A65E03" w:rsidTr="002E4236">
        <w:trPr>
          <w:trHeight w:val="24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13 614 272,47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13 288 772,47</w:t>
            </w:r>
          </w:p>
        </w:tc>
      </w:tr>
      <w:tr w:rsidR="002E4236" w:rsidRPr="00A65E03" w:rsidTr="002E4236">
        <w:trPr>
          <w:trHeight w:val="17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13 288 772,47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для развития туристской деятельности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E4236" w:rsidRPr="00A65E03" w:rsidTr="002E4236">
        <w:trPr>
          <w:trHeight w:val="6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65 689 593,69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2E4236" w:rsidRPr="00A65E03" w:rsidTr="002E4236">
        <w:trPr>
          <w:trHeight w:val="25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59 653 467,97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22 607 961,60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22 607 961,60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условий по предоставлению населению культурно - досуговых услуг и развитию </w:t>
            </w:r>
            <w:proofErr w:type="gramStart"/>
            <w:r>
              <w:rPr>
                <w:b/>
                <w:bCs/>
                <w:sz w:val="20"/>
                <w:szCs w:val="20"/>
              </w:rPr>
              <w:t>народных художественных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промыслов и ремесел на территории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35 243 806,37</w:t>
            </w:r>
          </w:p>
        </w:tc>
      </w:tr>
      <w:tr w:rsidR="002E4236" w:rsidRPr="00A65E03" w:rsidTr="002E4236">
        <w:trPr>
          <w:trHeight w:val="2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35 243 806,37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1 681 200,00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6 036 125,72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A65E03" w:rsidTr="002E4236">
        <w:trPr>
          <w:trHeight w:val="23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2 564 038,04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2 498 438,04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64 600,00</w:t>
            </w:r>
          </w:p>
        </w:tc>
      </w:tr>
      <w:tr w:rsidR="002E4236" w:rsidRPr="00A65E03" w:rsidTr="002E4236">
        <w:trPr>
          <w:trHeight w:val="216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3 472 087,68</w:t>
            </w:r>
          </w:p>
        </w:tc>
      </w:tr>
      <w:tr w:rsidR="002E4236" w:rsidRPr="00A65E03" w:rsidTr="002E4236">
        <w:trPr>
          <w:trHeight w:val="4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3 270 387,68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166 539 068,56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161 421 900,56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70 263 158,69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72 452 660,00</w:t>
            </w:r>
          </w:p>
        </w:tc>
      </w:tr>
      <w:tr w:rsidR="002E4236" w:rsidRPr="00A65E03" w:rsidTr="002E4236">
        <w:trPr>
          <w:trHeight w:val="25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b/>
                <w:b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8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1 888 700,00</w:t>
            </w:r>
          </w:p>
        </w:tc>
      </w:tr>
      <w:tr w:rsidR="002E4236" w:rsidRPr="00A65E03" w:rsidTr="002E4236">
        <w:trPr>
          <w:trHeight w:val="14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56 463 300,00</w:t>
            </w:r>
          </w:p>
        </w:tc>
      </w:tr>
      <w:tr w:rsidR="002E4236" w:rsidRPr="00A65E03" w:rsidTr="002E4236">
        <w:trPr>
          <w:trHeight w:val="12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53 948 900,00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47 573 900,00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6 000 000,00</w:t>
            </w:r>
          </w:p>
        </w:tc>
      </w:tr>
      <w:tr w:rsidR="002E4236" w:rsidRPr="00A65E03" w:rsidTr="002E4236">
        <w:trPr>
          <w:trHeight w:val="8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28 800,00</w:t>
            </w:r>
          </w:p>
        </w:tc>
      </w:tr>
      <w:tr w:rsidR="002E4236" w:rsidRPr="00A65E03" w:rsidTr="002E4236">
        <w:trPr>
          <w:trHeight w:val="6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9900140450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2E4236" w:rsidRPr="00A65E03" w:rsidTr="002E4236">
        <w:trPr>
          <w:trHeight w:val="55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322 700,00</w:t>
            </w:r>
          </w:p>
        </w:tc>
      </w:tr>
      <w:tr w:rsidR="002E4236" w:rsidRPr="00A65E03" w:rsidTr="002E4236">
        <w:trPr>
          <w:trHeight w:val="56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2E4236" w:rsidRPr="00A65E03" w:rsidTr="002E4236">
        <w:trPr>
          <w:trHeight w:val="5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850 820,00</w:t>
            </w:r>
          </w:p>
        </w:tc>
      </w:tr>
      <w:tr w:rsidR="002E4236" w:rsidRPr="00A65E03" w:rsidTr="002E4236">
        <w:trPr>
          <w:trHeight w:val="68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9900140730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85 080,00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по регистрации и учету граждан, имеющих право на получение </w:t>
            </w:r>
            <w:r>
              <w:rPr>
                <w:b/>
                <w:bCs/>
                <w:sz w:val="20"/>
                <w:szCs w:val="20"/>
              </w:rPr>
              <w:lastRenderedPageBreak/>
              <w:t>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139 370,00</w:t>
            </w:r>
          </w:p>
        </w:tc>
      </w:tr>
      <w:tr w:rsidR="002E4236" w:rsidRPr="00A65E03" w:rsidTr="002E4236">
        <w:trPr>
          <w:trHeight w:val="58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13 930,00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1 027 900,00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885 460,00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142 440,00</w:t>
            </w:r>
          </w:p>
        </w:tc>
      </w:tr>
      <w:tr w:rsidR="002E4236" w:rsidRPr="00A65E03" w:rsidTr="002E4236">
        <w:trPr>
          <w:trHeight w:val="3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52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A65E03" w:rsidTr="002E4236">
        <w:trPr>
          <w:trHeight w:val="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5 864 958,69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8 134 560,00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2E4236" w:rsidRPr="00A65E03" w:rsidTr="002E4236">
        <w:trPr>
          <w:trHeight w:val="2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31 416,67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88 583,33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E4236" w:rsidRPr="00A65E03" w:rsidTr="002E4236">
        <w:trPr>
          <w:trHeight w:val="2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2E4236" w:rsidRPr="00A65E03" w:rsidTr="002E4236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Каргасокском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районе"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7 909 560,00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103 560,00</w:t>
            </w:r>
          </w:p>
        </w:tc>
      </w:tr>
      <w:tr w:rsidR="002E4236" w:rsidRPr="00A65E03" w:rsidTr="002E4236">
        <w:trPr>
          <w:trHeight w:val="2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5 536 398,69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7 806 000,00</w:t>
            </w:r>
          </w:p>
        </w:tc>
      </w:tr>
      <w:tr w:rsidR="002E4236" w:rsidRPr="00A65E03" w:rsidTr="002E4236">
        <w:trPr>
          <w:trHeight w:val="16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5 962 200,00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</w:t>
            </w:r>
            <w:proofErr w:type="spellStart"/>
            <w:r>
              <w:rPr>
                <w:b/>
                <w:bCs/>
                <w:sz w:val="20"/>
                <w:szCs w:val="20"/>
              </w:rPr>
              <w:t>извещателей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жилых помещениях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2E4236" w:rsidRPr="00A65E03" w:rsidTr="002E4236">
        <w:trPr>
          <w:trHeight w:val="6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4 399 641,87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2 130 040,56</w:t>
            </w:r>
          </w:p>
        </w:tc>
      </w:tr>
      <w:tr w:rsidR="002E4236" w:rsidRPr="00A65E03" w:rsidTr="002E4236">
        <w:trPr>
          <w:trHeight w:val="2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269 400,00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12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A65E03" w:rsidTr="002E4236">
        <w:trPr>
          <w:trHeight w:val="21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1 391 500,00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497 600,00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E4236" w:rsidRPr="00A65E03" w:rsidTr="002E4236">
        <w:trPr>
          <w:trHeight w:val="52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Руководство и управление в сфере установленных функций органов </w:t>
            </w:r>
            <w:r>
              <w:rPr>
                <w:b/>
                <w:bCs/>
                <w:sz w:val="20"/>
                <w:szCs w:val="20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2E4236" w:rsidRPr="00A65E03" w:rsidTr="002E4236">
        <w:trPr>
          <w:trHeight w:val="51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759 360,00</w:t>
            </w:r>
          </w:p>
        </w:tc>
      </w:tr>
      <w:tr w:rsidR="002E4236" w:rsidRPr="00A65E03" w:rsidTr="002E4236">
        <w:trPr>
          <w:trHeight w:val="51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75 940,00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14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2 269 601,31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5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403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2E4236" w:rsidRPr="00A65E03" w:rsidTr="002E4236">
        <w:trPr>
          <w:trHeight w:val="3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23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37 965 200,00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32 965 200,00</w:t>
            </w:r>
          </w:p>
        </w:tc>
      </w:tr>
      <w:tr w:rsidR="002E4236" w:rsidRPr="00A65E03" w:rsidTr="002E4236">
        <w:trPr>
          <w:trHeight w:val="1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17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15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1 300 000,00</w:t>
            </w:r>
          </w:p>
        </w:tc>
      </w:tr>
      <w:tr w:rsidR="002E4236" w:rsidRPr="00A65E03" w:rsidTr="002E4236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обеспечению доступа к воде питьевого качества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0648041370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242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(реализация проектов по благоустройству сельских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9900045769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1 666 700,00</w:t>
            </w:r>
          </w:p>
        </w:tc>
      </w:tr>
      <w:tr w:rsidR="002E4236" w:rsidRPr="00A65E03" w:rsidTr="002E4236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770 000,00</w:t>
            </w:r>
          </w:p>
        </w:tc>
      </w:tr>
      <w:tr w:rsidR="002E4236" w:rsidRPr="00A65E03" w:rsidTr="002E4236">
        <w:trPr>
          <w:trHeight w:val="1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10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"Проведение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ремонта жилых помещений ветеранов ВОВ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и вдов участников ВОВ"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442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лиц, награжденных знаком "Житель осажденного Севастополя";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18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2E4236" w:rsidRPr="00A65E03" w:rsidTr="002E4236">
        <w:trPr>
          <w:trHeight w:val="9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26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43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0518040008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10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b/>
                <w:bCs/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11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10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1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548 668,00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228 235 930,00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230 357 695,00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28 145 430,00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44 834 945,00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13 502 600,00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12 772 600,00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0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1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9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5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18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14 011 830,00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30 701 345,00</w:t>
            </w:r>
          </w:p>
        </w:tc>
      </w:tr>
      <w:tr w:rsidR="002E4236" w:rsidRPr="00A65E03" w:rsidTr="002E4236">
        <w:trPr>
          <w:trHeight w:val="181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53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субвенции бюджетам сельских поселений на осуществление полномочий по первичному воинскому </w:t>
            </w:r>
            <w:r>
              <w:rPr>
                <w:b/>
                <w:bCs/>
                <w:sz w:val="20"/>
                <w:szCs w:val="20"/>
              </w:rPr>
              <w:lastRenderedPageBreak/>
              <w:t>учету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18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3 830 200,00</w:t>
            </w:r>
          </w:p>
        </w:tc>
      </w:tr>
      <w:tr w:rsidR="002E4236" w:rsidRPr="00A65E03" w:rsidTr="002E4236">
        <w:trPr>
          <w:trHeight w:val="21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9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0718041120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1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221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51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"Финансовое обеспечение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компенсации расходов бюджетов сельских поселений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 по организации электроснабжения от дизельных электростанций"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94 840 600,00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80 474 620,00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14 365 980,00</w:t>
            </w:r>
          </w:p>
        </w:tc>
      </w:tr>
      <w:tr w:rsidR="002E4236" w:rsidRPr="00A65E03" w:rsidTr="002E4236">
        <w:trPr>
          <w:trHeight w:val="147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179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28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</w:t>
            </w:r>
            <w:r>
              <w:rPr>
                <w:b/>
                <w:bCs/>
                <w:sz w:val="20"/>
                <w:szCs w:val="20"/>
              </w:rPr>
              <w:lastRenderedPageBreak/>
              <w:t>наземного сообщения с областным центром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2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1 067 000,00</w:t>
            </w:r>
          </w:p>
        </w:tc>
      </w:tr>
      <w:tr w:rsidR="002E4236" w:rsidRPr="00A65E03" w:rsidTr="002E4236">
        <w:trPr>
          <w:trHeight w:val="75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15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24 875 000,00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12 437 500,00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53 252 200,00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50 984 450,00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27 250 850,00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28 587 000,00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27 250 850,00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23 733 600,00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center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4236" w:rsidRDefault="002E4236" w:rsidP="002E4236">
            <w:pPr>
              <w:jc w:val="right"/>
              <w:outlineLvl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23 733 600,00</w:t>
            </w:r>
          </w:p>
        </w:tc>
      </w:tr>
      <w:tr w:rsidR="002E4236" w:rsidRPr="00A65E03" w:rsidTr="002E4236">
        <w:trPr>
          <w:trHeight w:val="25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1 688 760 312,85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1 734 810 079,05</w:t>
            </w:r>
          </w:p>
        </w:tc>
      </w:tr>
    </w:tbl>
    <w:p w:rsidR="00A65E03" w:rsidRDefault="00A65E03" w:rsidP="002E4236">
      <w:pPr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p w:rsidR="00A65E03" w:rsidRDefault="00A65E03" w:rsidP="00726343">
      <w:pPr>
        <w:jc w:val="right"/>
        <w:rPr>
          <w:sz w:val="20"/>
          <w:szCs w:val="20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9A6814" w:rsidRPr="003C3594" w:rsidTr="009A6814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814" w:rsidRPr="00DF7E0A" w:rsidRDefault="009A6814" w:rsidP="009A6814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A6814" w:rsidRPr="003C3594" w:rsidRDefault="00C67A17" w:rsidP="009A68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A6814" w:rsidRPr="003C3594" w:rsidRDefault="009A6814" w:rsidP="009A6814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9A6814" w:rsidRPr="003C3594" w:rsidRDefault="009A6814" w:rsidP="009A681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A65E0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9A6814" w:rsidRDefault="009A6814" w:rsidP="00FE2D2F">
      <w:pPr>
        <w:ind w:firstLine="3686"/>
        <w:rPr>
          <w:sz w:val="20"/>
          <w:szCs w:val="20"/>
        </w:rPr>
      </w:pPr>
    </w:p>
    <w:p w:rsidR="00C67A17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</w:t>
      </w:r>
    </w:p>
    <w:p w:rsidR="00CC681C" w:rsidRDefault="00D64899" w:rsidP="00CC681C">
      <w:pPr>
        <w:jc w:val="center"/>
        <w:rPr>
          <w:b/>
          <w:bCs/>
        </w:rPr>
      </w:pPr>
      <w:r>
        <w:rPr>
          <w:b/>
          <w:bCs/>
        </w:rPr>
        <w:t>м</w:t>
      </w:r>
      <w:r w:rsidR="00CC681C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CC681C">
        <w:rPr>
          <w:b/>
          <w:bCs/>
        </w:rPr>
        <w:t>образования  "</w:t>
      </w:r>
      <w:proofErr w:type="spellStart"/>
      <w:r w:rsidR="00CC681C">
        <w:rPr>
          <w:b/>
          <w:bCs/>
        </w:rPr>
        <w:t>Каргасокский</w:t>
      </w:r>
      <w:proofErr w:type="spellEnd"/>
      <w:r w:rsidR="00CC681C">
        <w:rPr>
          <w:b/>
          <w:bCs/>
        </w:rPr>
        <w:t xml:space="preserve">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 xml:space="preserve">из других бюджетов бюджетной системы </w:t>
      </w:r>
      <w:r w:rsidR="009A6814">
        <w:rPr>
          <w:b/>
          <w:bCs/>
        </w:rPr>
        <w:t>на 2025</w:t>
      </w:r>
      <w:r>
        <w:rPr>
          <w:b/>
          <w:bCs/>
        </w:rPr>
        <w:t xml:space="preserve">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p w:rsidR="00486091" w:rsidRDefault="00486091">
      <w:pPr>
        <w:rPr>
          <w:highlight w:val="yellow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095"/>
        <w:gridCol w:w="1985"/>
      </w:tblGrid>
      <w:tr w:rsidR="002E4236" w:rsidRPr="002106AD" w:rsidTr="002E4236">
        <w:trPr>
          <w:trHeight w:val="255"/>
        </w:trPr>
        <w:tc>
          <w:tcPr>
            <w:tcW w:w="8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E4236" w:rsidRPr="002106AD" w:rsidTr="002E4236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1 629 180 903,02</w:t>
            </w:r>
          </w:p>
        </w:tc>
      </w:tr>
      <w:tr w:rsidR="002E4236" w:rsidRPr="002106AD" w:rsidTr="002E4236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311 772 400,00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45 108 900,00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бюджетам  муниципальных районов на поддержку по обеспечению сбалансированности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 w:rsidRPr="00517878">
              <w:rPr>
                <w:sz w:val="20"/>
                <w:szCs w:val="20"/>
              </w:rPr>
              <w:t>266 663 500,00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421 232 704,26</w:t>
            </w:r>
          </w:p>
        </w:tc>
      </w:tr>
      <w:tr w:rsidR="002E4236" w:rsidRPr="002106AD" w:rsidTr="002E4236">
        <w:trPr>
          <w:trHeight w:val="16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2 916 000,00</w:t>
            </w:r>
          </w:p>
        </w:tc>
      </w:tr>
      <w:tr w:rsidR="002E4236" w:rsidRPr="002106AD" w:rsidTr="002E4236">
        <w:trPr>
          <w:trHeight w:val="55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12 775 000,00</w:t>
            </w:r>
          </w:p>
        </w:tc>
      </w:tr>
      <w:tr w:rsidR="002E4236" w:rsidRPr="002106AD" w:rsidTr="002E4236">
        <w:trPr>
          <w:trHeight w:val="20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модельных муниципальных библиотек по результатам конкурсного отбора, проводимого Министерством культуры Российской Федерации, в рамках регионального проекта "Семейные ценности и инфраструктура культуры"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8 000 000,00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E4236" w:rsidRPr="002106AD" w:rsidTr="002E4236">
        <w:trPr>
          <w:trHeight w:val="23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529 097,54</w:t>
            </w:r>
          </w:p>
        </w:tc>
      </w:tr>
      <w:tr w:rsidR="002E4236" w:rsidRPr="002106AD" w:rsidTr="002E4236">
        <w:trPr>
          <w:trHeight w:val="40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148 340,22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8 300 821,68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оснащение предметных кабинетов общеобразовательных организаций оборудованием, средствами обучения и воспитания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932 300,00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</w:t>
            </w:r>
            <w:proofErr w:type="spellStart"/>
            <w:r>
              <w:rPr>
                <w:sz w:val="20"/>
                <w:szCs w:val="20"/>
              </w:rPr>
              <w:t>софинансирования</w:t>
            </w:r>
            <w:proofErr w:type="spellEnd"/>
            <w:r>
              <w:rPr>
                <w:sz w:val="20"/>
                <w:szCs w:val="20"/>
              </w:rPr>
              <w:t xml:space="preserve"> средств федерального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108 332,46</w:t>
            </w:r>
          </w:p>
        </w:tc>
      </w:tr>
      <w:tr w:rsidR="002E4236" w:rsidRPr="002106AD" w:rsidTr="002E4236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40 507 696,63</w:t>
            </w:r>
          </w:p>
        </w:tc>
      </w:tr>
      <w:tr w:rsidR="002E4236" w:rsidRPr="002106AD" w:rsidTr="002E4236">
        <w:trPr>
          <w:trHeight w:val="3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модернизации школьных систем образования (оснащение отремонтированных зданий и (или) помещений государственных и муниципальных общеобразовательных организаций современными средствами обучения и воспитания)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9 550 561,79</w:t>
            </w:r>
          </w:p>
        </w:tc>
      </w:tr>
      <w:tr w:rsidR="002E4236" w:rsidRPr="002106AD" w:rsidTr="002E4236">
        <w:trPr>
          <w:trHeight w:val="4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27 605 700,00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19 000 000,00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10 135 800,00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94 840 600,00</w:t>
            </w:r>
          </w:p>
        </w:tc>
      </w:tr>
      <w:tr w:rsidR="002E4236" w:rsidRPr="002106AD" w:rsidTr="002E4236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обеспечению доступа к воде питьевого качества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1 222 800,00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99 523 900,00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связи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1 200 000,00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6 688 300,00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432 442,52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22 363 000,00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</w:t>
            </w:r>
            <w:proofErr w:type="spellStart"/>
            <w:r>
              <w:rPr>
                <w:sz w:val="20"/>
                <w:szCs w:val="20"/>
              </w:rPr>
              <w:t>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</w:t>
            </w:r>
            <w:proofErr w:type="spellEnd"/>
            <w:r>
              <w:rPr>
                <w:sz w:val="20"/>
                <w:szCs w:val="20"/>
              </w:rPr>
              <w:t>, за исключением спортивных сборных команд муниципального образования "Город Томск"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511 600,00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1 365 000,00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1 061 500,00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16 679 900,00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компенсацию расходов за электроэнергию предприятиям </w:t>
            </w:r>
            <w:proofErr w:type="spellStart"/>
            <w:r>
              <w:rPr>
                <w:sz w:val="20"/>
                <w:szCs w:val="20"/>
              </w:rPr>
              <w:t>рыбохозяйственного</w:t>
            </w:r>
            <w:proofErr w:type="spellEnd"/>
            <w:r>
              <w:rPr>
                <w:sz w:val="20"/>
                <w:szCs w:val="20"/>
              </w:rPr>
              <w:t xml:space="preserve"> комплекса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595 000,00</w:t>
            </w:r>
          </w:p>
        </w:tc>
      </w:tr>
      <w:tr w:rsidR="002E4236" w:rsidRPr="002106AD" w:rsidTr="002E4236">
        <w:trPr>
          <w:trHeight w:val="19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2 524 600,00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1 801 700,00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11 421 100,00</w:t>
            </w:r>
          </w:p>
        </w:tc>
      </w:tr>
      <w:tr w:rsidR="002E4236" w:rsidRPr="002106AD" w:rsidTr="002E4236">
        <w:trPr>
          <w:trHeight w:val="51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2023 году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3 819 800,00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931 211,42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8 605 300,00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936 500,00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48 800,00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"Все лучшее детям"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3 150 000,00</w:t>
            </w:r>
          </w:p>
        </w:tc>
      </w:tr>
      <w:tr w:rsidR="002E4236" w:rsidRPr="002106AD" w:rsidTr="002E4236">
        <w:trPr>
          <w:trHeight w:val="29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Субвенции,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705 850 598,76</w:t>
            </w:r>
          </w:p>
        </w:tc>
      </w:tr>
      <w:tr w:rsidR="002E4236" w:rsidRPr="002106AD" w:rsidTr="002E4236">
        <w:trPr>
          <w:trHeight w:val="1192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531 948 200,00</w:t>
            </w:r>
          </w:p>
        </w:tc>
      </w:tr>
      <w:tr w:rsidR="002E4236" w:rsidRPr="002106AD" w:rsidTr="002E4236">
        <w:trPr>
          <w:trHeight w:val="36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24 665 200,00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271 900,00</w:t>
            </w:r>
          </w:p>
        </w:tc>
      </w:tr>
      <w:tr w:rsidR="002E4236" w:rsidRPr="002106AD" w:rsidTr="002E4236">
        <w:trPr>
          <w:trHeight w:val="44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1 076 200,00</w:t>
            </w:r>
          </w:p>
        </w:tc>
      </w:tr>
      <w:tr w:rsidR="002E4236" w:rsidRPr="002106AD" w:rsidTr="002E4236">
        <w:trPr>
          <w:trHeight w:val="67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176 300,00</w:t>
            </w:r>
          </w:p>
        </w:tc>
      </w:tr>
      <w:tr w:rsidR="002E4236" w:rsidRPr="002106AD" w:rsidTr="002E4236">
        <w:trPr>
          <w:trHeight w:val="64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91 449 600,00</w:t>
            </w:r>
          </w:p>
        </w:tc>
      </w:tr>
      <w:tr w:rsidR="002E4236" w:rsidRPr="002106AD" w:rsidTr="002E4236">
        <w:trPr>
          <w:trHeight w:val="2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558 200,00</w:t>
            </w:r>
          </w:p>
        </w:tc>
      </w:tr>
      <w:tr w:rsidR="002E4236" w:rsidRPr="002106AD" w:rsidTr="002E4236">
        <w:trPr>
          <w:trHeight w:val="62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960 500,00</w:t>
            </w:r>
          </w:p>
        </w:tc>
      </w:tr>
      <w:tr w:rsidR="002E4236" w:rsidRPr="002106AD" w:rsidTr="002E4236">
        <w:trPr>
          <w:trHeight w:val="72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36 600,00</w:t>
            </w:r>
          </w:p>
        </w:tc>
      </w:tr>
      <w:tr w:rsidR="002E4236" w:rsidRPr="002106AD" w:rsidTr="002E4236">
        <w:trPr>
          <w:trHeight w:val="57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420 500,00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1 178 600,00</w:t>
            </w:r>
          </w:p>
        </w:tc>
      </w:tr>
      <w:tr w:rsidR="002E4236" w:rsidRPr="002106AD" w:rsidTr="002E4236">
        <w:trPr>
          <w:trHeight w:val="56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442 800,00</w:t>
            </w:r>
          </w:p>
        </w:tc>
      </w:tr>
      <w:tr w:rsidR="002E4236" w:rsidRPr="002106AD" w:rsidTr="002E4236">
        <w:trPr>
          <w:trHeight w:val="112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676 000,00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130 600,00</w:t>
            </w:r>
          </w:p>
        </w:tc>
      </w:tr>
      <w:tr w:rsidR="002E4236" w:rsidRPr="002106AD" w:rsidTr="002E4236">
        <w:trPr>
          <w:trHeight w:val="511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6 781 900,00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жилыми помещениями детей-сирот и детей, оставшихся без попечения родителей, лиц из числа детей 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детей, оставшихся без попечения родителей, лиц 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</w:t>
            </w:r>
            <w:r>
              <w:rPr>
                <w:sz w:val="20"/>
                <w:szCs w:val="20"/>
              </w:rPr>
              <w:lastRenderedPageBreak/>
              <w:t>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3 950 453,78</w:t>
            </w:r>
          </w:p>
        </w:tc>
      </w:tr>
      <w:tr w:rsidR="002E4236" w:rsidRPr="002106AD" w:rsidTr="002E4236">
        <w:trPr>
          <w:trHeight w:val="32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2E4236" w:rsidRPr="002106AD" w:rsidTr="002E4236">
        <w:trPr>
          <w:trHeight w:val="466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>
              <w:rPr>
                <w:sz w:val="20"/>
                <w:szCs w:val="20"/>
              </w:rPr>
              <w:t>й-</w:t>
            </w:r>
            <w:proofErr w:type="gramEnd"/>
            <w:r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645 600,00</w:t>
            </w:r>
          </w:p>
        </w:tc>
      </w:tr>
      <w:tr w:rsidR="002E4236" w:rsidRPr="002106AD" w:rsidTr="002E4236">
        <w:trPr>
          <w:trHeight w:val="40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497 600,00</w:t>
            </w:r>
          </w:p>
        </w:tc>
      </w:tr>
      <w:tr w:rsidR="002E4236" w:rsidRPr="002106AD" w:rsidTr="002E4236">
        <w:trPr>
          <w:trHeight w:val="383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</w:t>
            </w:r>
            <w:proofErr w:type="gramStart"/>
            <w:r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67 400,00</w:t>
            </w:r>
          </w:p>
        </w:tc>
      </w:tr>
      <w:tr w:rsidR="002E4236" w:rsidRPr="002106AD" w:rsidTr="002E4236">
        <w:trPr>
          <w:trHeight w:val="5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1 305 600,00</w:t>
            </w:r>
          </w:p>
        </w:tc>
      </w:tr>
      <w:tr w:rsidR="002E4236" w:rsidRPr="002106AD" w:rsidTr="002E4236">
        <w:trPr>
          <w:trHeight w:val="43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32 940 000,00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1 945 704,42</w:t>
            </w:r>
          </w:p>
        </w:tc>
      </w:tr>
      <w:tr w:rsidR="002E4236" w:rsidRPr="002106AD" w:rsidTr="002E4236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3 364 900,00</w:t>
            </w:r>
          </w:p>
        </w:tc>
      </w:tr>
      <w:tr w:rsidR="002E4236" w:rsidRPr="002106AD" w:rsidTr="002E4236">
        <w:trPr>
          <w:trHeight w:val="439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3 900,00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190 325 200,00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2E4236" w:rsidRPr="002106AD" w:rsidTr="002E4236">
        <w:trPr>
          <w:trHeight w:val="185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2E4236" w:rsidRPr="002106AD" w:rsidTr="002E4236">
        <w:trPr>
          <w:trHeight w:val="977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2E4236" w:rsidRPr="002106AD" w:rsidTr="002E4236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 xml:space="preserve"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</w:t>
            </w:r>
            <w:r w:rsidRPr="002106AD">
              <w:rPr>
                <w:sz w:val="20"/>
                <w:szCs w:val="20"/>
              </w:rPr>
              <w:lastRenderedPageBreak/>
              <w:t>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передвижения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2E4236" w:rsidRPr="002106AD" w:rsidTr="002E4236">
        <w:trPr>
          <w:trHeight w:val="154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25 067 900,00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65 786 500,00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расположенных </w:t>
            </w:r>
            <w:r>
              <w:rPr>
                <w:sz w:val="20"/>
                <w:szCs w:val="20"/>
              </w:rPr>
              <w:t xml:space="preserve">на территории муниципального образования </w:t>
            </w:r>
            <w:r w:rsidRPr="003128DE">
              <w:rPr>
                <w:sz w:val="20"/>
                <w:szCs w:val="20"/>
              </w:rPr>
              <w:t>"</w:t>
            </w:r>
            <w:proofErr w:type="spellStart"/>
            <w:r w:rsidRPr="003128DE">
              <w:rPr>
                <w:sz w:val="20"/>
                <w:szCs w:val="20"/>
              </w:rPr>
              <w:t>Каргасокское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области"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4 959 900,00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расположенных на</w:t>
            </w:r>
            <w:r>
              <w:rPr>
                <w:sz w:val="20"/>
                <w:szCs w:val="20"/>
              </w:rPr>
              <w:t xml:space="preserve"> территории муниципального образования </w:t>
            </w:r>
            <w:r w:rsidRPr="003128DE">
              <w:rPr>
                <w:sz w:val="20"/>
                <w:szCs w:val="20"/>
              </w:rPr>
              <w:t>"</w:t>
            </w:r>
            <w:proofErr w:type="spellStart"/>
            <w:r w:rsidRPr="003128DE">
              <w:rPr>
                <w:sz w:val="20"/>
                <w:szCs w:val="20"/>
              </w:rPr>
              <w:t>Новоюгинское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поселение"</w:t>
            </w:r>
            <w:r>
              <w:rPr>
                <w:sz w:val="20"/>
                <w:szCs w:val="20"/>
              </w:rPr>
              <w:t xml:space="preserve">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>
              <w:rPr>
                <w:sz w:val="20"/>
                <w:szCs w:val="20"/>
              </w:rPr>
              <w:t xml:space="preserve">, расположенных на территории муниципального образования  </w:t>
            </w:r>
            <w:r w:rsidRPr="003128DE">
              <w:rPr>
                <w:sz w:val="20"/>
                <w:szCs w:val="20"/>
              </w:rPr>
              <w:t>"Сосновское сельское поселение"</w:t>
            </w:r>
            <w:r>
              <w:rPr>
                <w:sz w:val="20"/>
                <w:szCs w:val="20"/>
              </w:rPr>
              <w:t xml:space="preserve">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2 525 900,00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>
              <w:rPr>
                <w:sz w:val="20"/>
                <w:szCs w:val="20"/>
              </w:rPr>
              <w:t>, расположенных на территории муниципального образования</w:t>
            </w:r>
            <w:r w:rsidRPr="003128DE">
              <w:rPr>
                <w:sz w:val="20"/>
                <w:szCs w:val="20"/>
              </w:rPr>
              <w:t xml:space="preserve"> </w:t>
            </w:r>
            <w:proofErr w:type="spellStart"/>
            <w:r w:rsidRPr="003128DE">
              <w:rPr>
                <w:sz w:val="20"/>
                <w:szCs w:val="20"/>
              </w:rPr>
              <w:t>Толпаровское</w:t>
            </w:r>
            <w:proofErr w:type="spellEnd"/>
            <w:r w:rsidRPr="003128DE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1 607 400,00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</w:t>
            </w:r>
            <w:r>
              <w:rPr>
                <w:sz w:val="20"/>
                <w:szCs w:val="20"/>
              </w:rPr>
              <w:t xml:space="preserve">, расположенных на территории муниципального образования </w:t>
            </w:r>
            <w:proofErr w:type="spellStart"/>
            <w:r w:rsidRPr="003128DE">
              <w:rPr>
                <w:sz w:val="20"/>
                <w:szCs w:val="20"/>
              </w:rPr>
              <w:t>Ус</w:t>
            </w:r>
            <w:r>
              <w:rPr>
                <w:sz w:val="20"/>
                <w:szCs w:val="20"/>
              </w:rPr>
              <w:t>ть-Чижапское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574 100,00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 на обеспечение условий для организации досуга и обеспечения жителей поселения услугами организаций культуры, расположенны</w:t>
            </w:r>
            <w:r>
              <w:rPr>
                <w:sz w:val="20"/>
                <w:szCs w:val="20"/>
              </w:rPr>
              <w:t xml:space="preserve">х на территории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1 148 100,00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 xml:space="preserve">Иные межбюджетные трансферты на обеспечение условий для организации досуга и обеспечения жителей поселения услугами организаций культуры, </w:t>
            </w:r>
            <w:r>
              <w:rPr>
                <w:sz w:val="20"/>
                <w:szCs w:val="20"/>
              </w:rPr>
              <w:t xml:space="preserve">расположенных на территории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3 077 000,00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>
              <w:rPr>
                <w:sz w:val="20"/>
                <w:szCs w:val="20"/>
              </w:rPr>
              <w:t xml:space="preserve">ых на территории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3128DE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2 434 000,00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>
              <w:rPr>
                <w:sz w:val="20"/>
                <w:szCs w:val="20"/>
              </w:rPr>
              <w:t xml:space="preserve">ых на территории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1 034 600,00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3128DE">
              <w:rPr>
                <w:sz w:val="20"/>
                <w:szCs w:val="20"/>
              </w:rPr>
              <w:t>Иные межбюджетные трансферты на обеспечение условий для организации досуга и обеспечения жителей поселения услугами организаций культуры, расположенн</w:t>
            </w:r>
            <w:r>
              <w:rPr>
                <w:sz w:val="20"/>
                <w:szCs w:val="20"/>
              </w:rPr>
              <w:t xml:space="preserve">ых на территории муниципального образования </w:t>
            </w:r>
            <w:proofErr w:type="spellStart"/>
            <w:r>
              <w:rPr>
                <w:sz w:val="20"/>
                <w:szCs w:val="20"/>
              </w:rPr>
              <w:t>Усть-Тымское</w:t>
            </w:r>
            <w:proofErr w:type="spellEnd"/>
            <w:r>
              <w:rPr>
                <w:sz w:val="20"/>
                <w:szCs w:val="20"/>
              </w:rPr>
              <w:t xml:space="preserve">  сельское поселение </w:t>
            </w:r>
            <w:r w:rsidRPr="009317B3">
              <w:rPr>
                <w:sz w:val="20"/>
                <w:szCs w:val="20"/>
              </w:rPr>
              <w:t>Каргасокского района Томской области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1 492 800,00</w:t>
            </w:r>
          </w:p>
        </w:tc>
      </w:tr>
      <w:tr w:rsidR="002E4236" w:rsidRPr="002106AD" w:rsidTr="002E4236">
        <w:trPr>
          <w:trHeight w:val="68"/>
        </w:trPr>
        <w:tc>
          <w:tcPr>
            <w:tcW w:w="8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2106AD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2106AD" w:rsidRDefault="002E4236" w:rsidP="002E423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1 629 180 903,02</w:t>
            </w:r>
          </w:p>
        </w:tc>
      </w:tr>
    </w:tbl>
    <w:p w:rsidR="00161B81" w:rsidRDefault="00161B81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161B81" w:rsidRPr="003C3594" w:rsidTr="00161B81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1B81" w:rsidRPr="00DF7E0A" w:rsidRDefault="00161B81" w:rsidP="00161B81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8.1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61B81" w:rsidRPr="003C3594" w:rsidRDefault="00161B81" w:rsidP="00161B81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161B81" w:rsidRPr="003C3594" w:rsidRDefault="00161B81" w:rsidP="00161B8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161B81" w:rsidRDefault="00161B81">
      <w:pPr>
        <w:rPr>
          <w:highlight w:val="yellow"/>
        </w:rPr>
      </w:pPr>
    </w:p>
    <w:p w:rsidR="00161B81" w:rsidRDefault="00161B81">
      <w:pPr>
        <w:rPr>
          <w:highlight w:val="yellow"/>
        </w:rPr>
      </w:pPr>
    </w:p>
    <w:p w:rsidR="00C67A17" w:rsidRDefault="00C67A17" w:rsidP="009A6814">
      <w:pPr>
        <w:jc w:val="center"/>
        <w:rPr>
          <w:b/>
          <w:bCs/>
        </w:rPr>
      </w:pPr>
      <w:r>
        <w:rPr>
          <w:b/>
          <w:bCs/>
        </w:rPr>
        <w:t xml:space="preserve">Объем </w:t>
      </w:r>
      <w:r w:rsidR="009A6814">
        <w:rPr>
          <w:b/>
          <w:bCs/>
        </w:rPr>
        <w:t>межбюджетных трансфертов  бюджету</w:t>
      </w:r>
    </w:p>
    <w:p w:rsidR="009A6814" w:rsidRDefault="00D64899" w:rsidP="009A6814">
      <w:pPr>
        <w:jc w:val="center"/>
        <w:rPr>
          <w:b/>
          <w:bCs/>
        </w:rPr>
      </w:pPr>
      <w:r>
        <w:rPr>
          <w:b/>
          <w:bCs/>
        </w:rPr>
        <w:t>м</w:t>
      </w:r>
      <w:r w:rsidR="009A6814">
        <w:rPr>
          <w:b/>
          <w:bCs/>
        </w:rPr>
        <w:t>униципального</w:t>
      </w:r>
      <w:r>
        <w:rPr>
          <w:b/>
          <w:bCs/>
        </w:rPr>
        <w:t xml:space="preserve"> </w:t>
      </w:r>
      <w:r w:rsidR="009A6814">
        <w:rPr>
          <w:b/>
          <w:bCs/>
        </w:rPr>
        <w:t>образования  "</w:t>
      </w:r>
      <w:proofErr w:type="spellStart"/>
      <w:r w:rsidR="009A6814">
        <w:rPr>
          <w:b/>
          <w:bCs/>
        </w:rPr>
        <w:t>Каргасокский</w:t>
      </w:r>
      <w:proofErr w:type="spellEnd"/>
      <w:r w:rsidR="009A6814">
        <w:rPr>
          <w:b/>
          <w:bCs/>
        </w:rPr>
        <w:t xml:space="preserve"> район"</w:t>
      </w:r>
    </w:p>
    <w:p w:rsidR="009A6814" w:rsidRDefault="009A6814" w:rsidP="009A6814">
      <w:pPr>
        <w:jc w:val="center"/>
        <w:rPr>
          <w:b/>
          <w:bCs/>
        </w:rPr>
      </w:pPr>
      <w:r>
        <w:rPr>
          <w:b/>
          <w:bCs/>
        </w:rPr>
        <w:t>из других бю</w:t>
      </w:r>
      <w:r w:rsidR="005F0B82">
        <w:rPr>
          <w:b/>
          <w:bCs/>
        </w:rPr>
        <w:t>джетов бюджетной системы на</w:t>
      </w:r>
      <w:r w:rsidR="00C67A17">
        <w:rPr>
          <w:b/>
          <w:bCs/>
        </w:rPr>
        <w:t xml:space="preserve"> плановый период</w:t>
      </w:r>
      <w:r w:rsidR="005F0B82">
        <w:rPr>
          <w:b/>
          <w:bCs/>
        </w:rPr>
        <w:t xml:space="preserve"> 2026 и 2027</w:t>
      </w:r>
      <w:r>
        <w:rPr>
          <w:b/>
          <w:bCs/>
        </w:rPr>
        <w:t xml:space="preserve"> годы</w:t>
      </w:r>
    </w:p>
    <w:p w:rsidR="009A6814" w:rsidRDefault="009A6814" w:rsidP="009A6814">
      <w:pPr>
        <w:jc w:val="right"/>
        <w:rPr>
          <w:bCs/>
          <w:sz w:val="20"/>
          <w:szCs w:val="20"/>
        </w:rPr>
      </w:pPr>
      <w:r w:rsidRPr="005F0B82">
        <w:rPr>
          <w:bCs/>
          <w:sz w:val="20"/>
          <w:szCs w:val="20"/>
        </w:rPr>
        <w:t>рублей</w:t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6961"/>
        <w:gridCol w:w="1701"/>
        <w:gridCol w:w="1667"/>
      </w:tblGrid>
      <w:tr w:rsidR="002E4236" w:rsidRPr="00DA7800" w:rsidTr="002E4236">
        <w:trPr>
          <w:trHeight w:val="255"/>
        </w:trPr>
        <w:tc>
          <w:tcPr>
            <w:tcW w:w="6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2026</w:t>
            </w:r>
            <w:r w:rsidRPr="00DA7800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2027</w:t>
            </w: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DA7800" w:rsidRDefault="002E4236" w:rsidP="002E4236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1 167 132 552,85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1 177 860 409,05</w:t>
            </w: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5 504 700,00</w:t>
            </w:r>
          </w:p>
        </w:tc>
      </w:tr>
      <w:tr w:rsidR="002E4236" w:rsidRPr="00517878" w:rsidTr="002E4236">
        <w:trPr>
          <w:trHeight w:val="50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 w:rsidRPr="00DA7800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7 464 500,00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5 504 700,00</w:t>
            </w:r>
          </w:p>
          <w:p w:rsidR="002E4236" w:rsidRPr="00517878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DA7800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A7800">
              <w:rPr>
                <w:b/>
                <w:bCs/>
                <w:sz w:val="20"/>
                <w:szCs w:val="20"/>
              </w:rPr>
              <w:t>Субсидии,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301 784 661,79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315 367 961,79</w:t>
            </w:r>
          </w:p>
        </w:tc>
      </w:tr>
      <w:tr w:rsidR="002E4236" w:rsidRPr="00DA7800" w:rsidTr="002E4236">
        <w:trPr>
          <w:trHeight w:val="3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проектов по благоустройству сельских территорий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DA7800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1 666 700,00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27 605 700,00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94 840 600,00</w:t>
            </w:r>
          </w:p>
        </w:tc>
      </w:tr>
      <w:tr w:rsidR="002E4236" w:rsidRPr="002106AD" w:rsidTr="002E4236">
        <w:trPr>
          <w:trHeight w:val="63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1 222 800,00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"Спорт - норма жизни"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6 688 300,00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приобретение оборудования для </w:t>
            </w:r>
            <w:proofErr w:type="gramStart"/>
            <w:r>
              <w:rPr>
                <w:sz w:val="20"/>
                <w:szCs w:val="20"/>
              </w:rPr>
              <w:t>малобюджетных спортивных</w:t>
            </w:r>
            <w:proofErr w:type="gramEnd"/>
            <w:r>
              <w:rPr>
                <w:sz w:val="20"/>
                <w:szCs w:val="20"/>
              </w:rPr>
              <w:t xml:space="preserve"> площадок по месту жительства и учебы в муниципальных образованиях Томской области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22 363 000,00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Субсидия на обеспечение организации отдыха детей в каникулярное время.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2 524 600,00</w:t>
            </w:r>
          </w:p>
        </w:tc>
      </w:tr>
      <w:tr w:rsidR="002E4236" w:rsidRPr="002106AD" w:rsidTr="002E4236">
        <w:trPr>
          <w:trHeight w:val="3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  <w:r>
              <w:rPr>
                <w:sz w:val="20"/>
                <w:szCs w:val="20"/>
              </w:rPr>
              <w:t xml:space="preserve"> (должностному окладу)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2E4236" w:rsidRPr="002106AD" w:rsidTr="002E4236">
        <w:trPr>
          <w:trHeight w:val="102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Субсидия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11 682 000,00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11 771 500,00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8B55E4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обеспечение уровня финансирования организаций, реализующих дополнительные образовательные программы спортивной подготовки, в соответствии с требованиями федеральных стандартов спортивной подготовки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8B55E4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области», муниципального образования «Томский район»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511 600,00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стимулирующие выплаты в муниципальных организациях дополнительного  образования Томской области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1 061 500,00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(«дорожной карте») «Изменение в сфере образования в Томской области» в части повышения заработной платы педагогических работников муниципальных организациях дополнительного образования Томской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12 505 300,00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3 819 800,00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10 965 000,00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10 443 000,00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в рамках регионального проекта «Всё лучшее детям»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9 550 561,79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9 550 561,79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85 754 400,00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105 495 900,00</w:t>
            </w: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повышение квалификации школьных команд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антитеррористической защиты отремонтированных зданий муниципальных общеобразовательных организаций в рамках регионального проекта «Всё лучшее детям»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1 935 000,00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Tr="002E4236">
        <w:trPr>
          <w:trHeight w:val="51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 в рамках регионального проекта «Педагоги и наставники»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2 960 200,00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3 013 700,00</w:t>
            </w:r>
          </w:p>
        </w:tc>
      </w:tr>
      <w:tr w:rsidR="002E4236" w:rsidRPr="0058163F" w:rsidTr="002E4236">
        <w:trPr>
          <w:trHeight w:val="19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8163F" w:rsidRDefault="002E4236" w:rsidP="002E4236">
            <w:pPr>
              <w:outlineLvl w:val="2"/>
              <w:rPr>
                <w:b/>
                <w:sz w:val="20"/>
                <w:szCs w:val="20"/>
              </w:rPr>
            </w:pPr>
            <w:r w:rsidRPr="0058163F">
              <w:rPr>
                <w:b/>
                <w:sz w:val="20"/>
                <w:szCs w:val="20"/>
              </w:rPr>
              <w:t>Субвенции,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58163F" w:rsidRDefault="002E4236" w:rsidP="002E4236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704 625 991,06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Pr="0058163F" w:rsidRDefault="002E4236" w:rsidP="002E4236">
            <w:pPr>
              <w:jc w:val="right"/>
              <w:outlineLvl w:val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703 730 347,26</w:t>
            </w:r>
          </w:p>
        </w:tc>
      </w:tr>
      <w:tr w:rsidR="002E4236" w:rsidRPr="002106AD" w:rsidTr="002E4236">
        <w:trPr>
          <w:trHeight w:val="1192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</w:t>
            </w:r>
            <w:r>
              <w:rPr>
                <w:sz w:val="20"/>
                <w:szCs w:val="20"/>
              </w:rPr>
              <w:t>образовательных организациях в Т</w:t>
            </w:r>
            <w:r w:rsidRPr="002106AD">
              <w:rPr>
                <w:sz w:val="20"/>
                <w:szCs w:val="20"/>
              </w:rPr>
              <w:t>омской области</w:t>
            </w:r>
            <w:r>
              <w:rPr>
                <w:sz w:val="20"/>
                <w:szCs w:val="20"/>
              </w:rPr>
              <w:t xml:space="preserve">, обеспечение дополнительного образования детей в муниципальных общеобразовательных организациях в Томской области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531 948 200,00</w:t>
            </w:r>
          </w:p>
        </w:tc>
      </w:tr>
      <w:tr w:rsidR="002E4236" w:rsidRPr="002106AD" w:rsidTr="002E4236">
        <w:trPr>
          <w:trHeight w:val="69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24 665 200,00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23 733 600,00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271 900,00</w:t>
            </w:r>
          </w:p>
        </w:tc>
      </w:tr>
      <w:tr w:rsidR="002E4236" w:rsidRPr="002106AD" w:rsidTr="002E4236">
        <w:trPr>
          <w:trHeight w:val="44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</w:t>
            </w:r>
            <w:r>
              <w:rPr>
                <w:sz w:val="20"/>
                <w:szCs w:val="20"/>
              </w:rPr>
              <w:t xml:space="preserve"> административных </w:t>
            </w:r>
            <w:r w:rsidRPr="002106AD">
              <w:rPr>
                <w:sz w:val="20"/>
                <w:szCs w:val="20"/>
              </w:rPr>
              <w:t xml:space="preserve"> комиссий</w:t>
            </w:r>
            <w:r>
              <w:rPr>
                <w:sz w:val="20"/>
                <w:szCs w:val="20"/>
              </w:rPr>
              <w:t xml:space="preserve"> в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1 027 900,00</w:t>
            </w:r>
          </w:p>
        </w:tc>
      </w:tr>
      <w:tr w:rsidR="002E4236" w:rsidRPr="002106AD" w:rsidTr="002E4236">
        <w:trPr>
          <w:trHeight w:val="67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2106AD" w:rsidTr="002E4236">
        <w:trPr>
          <w:trHeight w:val="64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91 449 600,00</w:t>
            </w:r>
          </w:p>
        </w:tc>
      </w:tr>
      <w:tr w:rsidR="002E4236" w:rsidRPr="002106AD" w:rsidTr="002E4236">
        <w:trPr>
          <w:trHeight w:val="2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</w:t>
            </w:r>
            <w:r>
              <w:rPr>
                <w:sz w:val="20"/>
                <w:szCs w:val="20"/>
              </w:rPr>
              <w:t>а</w:t>
            </w:r>
            <w:r w:rsidRPr="002106AD">
              <w:rPr>
                <w:sz w:val="20"/>
                <w:szCs w:val="20"/>
              </w:rPr>
              <w:t>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 w:rsidRPr="002106AD">
              <w:rPr>
                <w:sz w:val="20"/>
                <w:szCs w:val="20"/>
              </w:rPr>
              <w:br/>
              <w:t>соотве</w:t>
            </w:r>
            <w:r>
              <w:rPr>
                <w:sz w:val="20"/>
                <w:szCs w:val="20"/>
              </w:rPr>
              <w:t>т</w:t>
            </w:r>
            <w:r w:rsidRPr="002106AD">
              <w:rPr>
                <w:sz w:val="20"/>
                <w:szCs w:val="20"/>
              </w:rPr>
              <w:t>ствующие консультационные центры, родителям (законным представителям</w:t>
            </w:r>
            <w:proofErr w:type="gramStart"/>
            <w:r w:rsidRPr="002106AD">
              <w:rPr>
                <w:sz w:val="20"/>
                <w:szCs w:val="20"/>
              </w:rPr>
              <w:t>)н</w:t>
            </w:r>
            <w:proofErr w:type="gramEnd"/>
            <w:r w:rsidRPr="002106AD">
              <w:rPr>
                <w:sz w:val="20"/>
                <w:szCs w:val="20"/>
              </w:rPr>
              <w:t>есовершеннолетних обучающихся, обеспечивающим получение детьми дошкольного образования в форме семейного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558 200,00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2E4236" w:rsidRPr="002106AD" w:rsidTr="002E4236">
        <w:trPr>
          <w:trHeight w:val="72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31 700,00</w:t>
            </w:r>
          </w:p>
        </w:tc>
      </w:tr>
      <w:tr w:rsidR="002E4236" w:rsidRPr="002106AD" w:rsidTr="002E4236">
        <w:trPr>
          <w:trHeight w:val="57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</w:t>
            </w:r>
            <w:r>
              <w:rPr>
                <w:sz w:val="20"/>
                <w:szCs w:val="20"/>
              </w:rPr>
              <w:t xml:space="preserve">омочий по созданию и организации  комиссий по делам несовершеннолетних и защите их прав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2E4236" w:rsidRPr="002106AD" w:rsidTr="002E4236">
        <w:trPr>
          <w:trHeight w:val="56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органами местного самоуправления</w:t>
            </w:r>
            <w:r>
              <w:rPr>
                <w:sz w:val="20"/>
                <w:szCs w:val="20"/>
              </w:rPr>
              <w:t xml:space="preserve"> передаваемых им </w:t>
            </w:r>
            <w:r w:rsidRPr="002106AD">
              <w:rPr>
                <w:sz w:val="20"/>
                <w:szCs w:val="20"/>
              </w:rPr>
              <w:t xml:space="preserve">отдельных государственных полномочий по </w:t>
            </w:r>
            <w:r>
              <w:rPr>
                <w:sz w:val="20"/>
                <w:szCs w:val="20"/>
              </w:rPr>
              <w:t xml:space="preserve"> опеке и попечительству в отношении 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5 897 300,00</w:t>
            </w:r>
          </w:p>
        </w:tc>
      </w:tr>
      <w:tr w:rsidR="002E4236" w:rsidRPr="002106AD" w:rsidTr="002E4236">
        <w:trPr>
          <w:trHeight w:val="11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676 000,00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272 200,00</w:t>
            </w:r>
          </w:p>
        </w:tc>
      </w:tr>
      <w:tr w:rsidR="002E4236" w:rsidRPr="002106AD" w:rsidTr="002E4236">
        <w:trPr>
          <w:trHeight w:val="51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</w:t>
            </w:r>
            <w:r w:rsidRPr="002106AD">
              <w:rPr>
                <w:sz w:val="20"/>
                <w:szCs w:val="20"/>
              </w:rPr>
              <w:t>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356 340,56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356 340,56</w:t>
            </w:r>
          </w:p>
        </w:tc>
      </w:tr>
      <w:tr w:rsidR="002E4236" w:rsidRPr="002106AD" w:rsidTr="002E4236">
        <w:trPr>
          <w:trHeight w:val="1521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Субвенция на обеспечение одеждой, обувью, мягким инвентарём, оборудованием и единовременным денежным пособием детей-сирот и детей, оставшихся без попечения родителей, а также лиц из числа дете</w:t>
            </w:r>
            <w:proofErr w:type="gramStart"/>
            <w:r w:rsidRPr="002106AD">
              <w:rPr>
                <w:sz w:val="20"/>
                <w:szCs w:val="20"/>
              </w:rPr>
              <w:t>й-</w:t>
            </w:r>
            <w:proofErr w:type="gramEnd"/>
            <w:r w:rsidRPr="002106AD">
              <w:rPr>
                <w:sz w:val="20"/>
                <w:szCs w:val="20"/>
              </w:rPr>
              <w:t xml:space="preserve"> 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645 600,00</w:t>
            </w:r>
          </w:p>
        </w:tc>
      </w:tr>
      <w:tr w:rsidR="002E4236" w:rsidRPr="002106AD" w:rsidTr="002E4236">
        <w:trPr>
          <w:trHeight w:val="466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Субвенция </w:t>
            </w:r>
            <w:proofErr w:type="gramStart"/>
            <w:r w:rsidRPr="002106AD">
              <w:rPr>
                <w:sz w:val="20"/>
                <w:szCs w:val="20"/>
              </w:rPr>
              <w:t>на осуществление отдельных государственных полномочий по организации мероприятий при осуществлении деятельности по обращению</w:t>
            </w:r>
            <w:proofErr w:type="gramEnd"/>
            <w:r w:rsidRPr="002106AD">
              <w:rPr>
                <w:sz w:val="20"/>
                <w:szCs w:val="20"/>
              </w:rPr>
              <w:t xml:space="preserve"> с животными без владельцев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497 600,00</w:t>
            </w:r>
          </w:p>
        </w:tc>
      </w:tr>
      <w:tr w:rsidR="002E4236" w:rsidRPr="002106AD" w:rsidTr="002E4236">
        <w:trPr>
          <w:trHeight w:val="40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Субвенция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sz w:val="20"/>
                <w:szCs w:val="20"/>
              </w:rPr>
              <w:t xml:space="preserve"> (на осуществление управленческих функций органами местного самоуправления)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58 600,00</w:t>
            </w:r>
          </w:p>
        </w:tc>
      </w:tr>
      <w:tr w:rsidR="002E4236" w:rsidRPr="002106AD" w:rsidTr="002E4236">
        <w:trPr>
          <w:trHeight w:val="127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 - 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1 305 600,00</w:t>
            </w:r>
          </w:p>
        </w:tc>
      </w:tr>
      <w:tr w:rsidR="002E4236" w:rsidRPr="002106AD" w:rsidTr="002E4236">
        <w:trPr>
          <w:trHeight w:val="5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>Субвенц</w:t>
            </w:r>
            <w:r>
              <w:rPr>
                <w:sz w:val="20"/>
                <w:szCs w:val="20"/>
              </w:rPr>
              <w:t>ия на содержание приемных семей</w:t>
            </w:r>
            <w:r w:rsidRPr="002106AD">
              <w:rPr>
                <w:sz w:val="20"/>
                <w:szCs w:val="20"/>
              </w:rPr>
              <w:t>,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32 940 000,00</w:t>
            </w:r>
          </w:p>
        </w:tc>
      </w:tr>
      <w:tr w:rsidR="002E4236" w:rsidRPr="002106AD" w:rsidTr="002E4236">
        <w:trPr>
          <w:trHeight w:val="121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4 221 304,53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4 221 306,70</w:t>
            </w: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</w:tc>
      </w:tr>
      <w:tr w:rsidR="002E4236" w:rsidRPr="002106AD" w:rsidTr="002E4236">
        <w:trPr>
          <w:trHeight w:val="76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Субвенция на осуществление государственных полномочий по обеспечению </w:t>
            </w:r>
            <w:r w:rsidRPr="002106AD">
              <w:rPr>
                <w:sz w:val="20"/>
                <w:szCs w:val="20"/>
              </w:rPr>
              <w:t>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sz w:val="20"/>
                <w:szCs w:val="20"/>
              </w:rPr>
              <w:t xml:space="preserve"> </w:t>
            </w:r>
            <w:r w:rsidRPr="002106AD">
              <w:rPr>
                <w:sz w:val="20"/>
                <w:szCs w:val="20"/>
              </w:rPr>
              <w:t>оставшихся без попечения родителей,</w:t>
            </w:r>
            <w:r>
              <w:rPr>
                <w:sz w:val="20"/>
                <w:szCs w:val="20"/>
              </w:rPr>
              <w:t xml:space="preserve">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</w:r>
            <w:r w:rsidRPr="002106AD">
              <w:rPr>
                <w:sz w:val="20"/>
                <w:szCs w:val="20"/>
              </w:rPr>
              <w:t>(Федеральный бюджет)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1 407 445,97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1 386 000,00</w:t>
            </w:r>
          </w:p>
        </w:tc>
      </w:tr>
      <w:tr w:rsidR="002E4236" w:rsidTr="002E4236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3 692 700,00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3 830 200,00</w:t>
            </w:r>
          </w:p>
        </w:tc>
      </w:tr>
      <w:tr w:rsidR="002E4236" w:rsidTr="002E4236">
        <w:trPr>
          <w:trHeight w:val="439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3 900,00</w:t>
            </w:r>
          </w:p>
        </w:tc>
      </w:tr>
      <w:tr w:rsidR="002E4236" w:rsidRPr="002106AD" w:rsidTr="002E4236">
        <w:trPr>
          <w:trHeight w:val="255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153 257 400,00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 xml:space="preserve">на 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>
              <w:rPr>
                <w:sz w:val="20"/>
                <w:szCs w:val="20"/>
              </w:rPr>
              <w:t>извещателей</w:t>
            </w:r>
            <w:proofErr w:type="spellEnd"/>
            <w:r>
              <w:rPr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325C29">
              <w:rPr>
                <w:sz w:val="20"/>
                <w:szCs w:val="20"/>
              </w:rPr>
              <w:t xml:space="preserve">беспечение </w:t>
            </w:r>
            <w:r>
              <w:rPr>
                <w:sz w:val="20"/>
                <w:szCs w:val="20"/>
              </w:rPr>
              <w:t>одноразовым бесплатным питанием обучающихся в муниципальных общеобразовательных организациях, указанных в пункте 4 части 1 статьи 4 Закона Томской области от 5 июня 2024 №47-ОЗ «О дополнительных мерах  социальной поддержки многодетных семей»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3 957 600,00</w:t>
            </w:r>
          </w:p>
        </w:tc>
      </w:tr>
      <w:tr w:rsidR="002E4236" w:rsidRPr="002106AD" w:rsidTr="002E4236">
        <w:trPr>
          <w:trHeight w:val="2023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 w:rsidRPr="002106AD">
              <w:rPr>
                <w:sz w:val="20"/>
                <w:szCs w:val="20"/>
              </w:rPr>
              <w:t>:у</w:t>
            </w:r>
            <w:proofErr w:type="gramEnd"/>
            <w:r w:rsidRPr="002106AD">
              <w:rPr>
                <w:sz w:val="20"/>
                <w:szCs w:val="20"/>
              </w:rPr>
              <w:t>частников и 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</w:t>
            </w:r>
            <w:r>
              <w:rPr>
                <w:sz w:val="20"/>
                <w:szCs w:val="20"/>
              </w:rPr>
              <w:t>е вступивших в повторный брак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2E4236" w:rsidRPr="002106AD" w:rsidTr="002E4236">
        <w:trPr>
          <w:trHeight w:val="977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по образовательным программам начального общего образования</w:t>
            </w:r>
            <w:r>
              <w:rPr>
                <w:sz w:val="20"/>
                <w:szCs w:val="20"/>
              </w:rPr>
              <w:t xml:space="preserve"> и обучающихся, указанных в пункте 4 части 1 статьи 4 Закона Томской области от 05.06.2024 № 47-ОЗ «О дополнительных мерах социальной поддержки многодетных семей»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847 700,00</w:t>
            </w:r>
          </w:p>
        </w:tc>
      </w:tr>
      <w:tr w:rsidR="002E4236" w:rsidRPr="002106AD" w:rsidTr="002E4236">
        <w:trPr>
          <w:trHeight w:val="154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 w:rsidRPr="002106AD"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 же лиц, сопровождающих указанных лиц в случаях, если последние не достигли восемнадцатилетнего возраста, либо являются инвалидами по</w:t>
            </w:r>
            <w:proofErr w:type="gramEnd"/>
            <w:r w:rsidRPr="002106AD">
              <w:rPr>
                <w:sz w:val="20"/>
                <w:szCs w:val="20"/>
              </w:rPr>
              <w:t xml:space="preserve"> слуху и зрению одновременно, либо являются инвалидами, имеющими стойкие расстройства функции зрения или самостоятельного </w:t>
            </w:r>
            <w:r w:rsidRPr="002106AD">
              <w:rPr>
                <w:sz w:val="20"/>
                <w:szCs w:val="20"/>
              </w:rPr>
              <w:lastRenderedPageBreak/>
              <w:t>передвижения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1 067 000,00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1 067 000,00</w:t>
            </w:r>
          </w:p>
        </w:tc>
      </w:tr>
      <w:tr w:rsidR="002E4236" w:rsidRPr="002106AD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 w:rsidRPr="002106AD">
              <w:rPr>
                <w:sz w:val="20"/>
                <w:szCs w:val="20"/>
              </w:rPr>
              <w:lastRenderedPageBreak/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  <w:r>
              <w:rPr>
                <w:sz w:val="20"/>
                <w:szCs w:val="20"/>
              </w:rPr>
              <w:t xml:space="preserve"> Томской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426 600,00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Pr="002106AD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 на выплату ежемесячного денежного вознаграждения советникам директоров  по воспитанию и взаимодействию с детскими общественными объединениями  муниципальных общеобразовательных организаций в рамках региональных проектов «Педагоги и наставники»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1 363 500,00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организаций в рамках регионального проекта «Педагоги и наставники»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69 995 600,00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дошкольных образовательных организаций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26 629 100,00</w:t>
            </w:r>
          </w:p>
        </w:tc>
      </w:tr>
      <w:tr w:rsidR="002E4236" w:rsidTr="002E4236">
        <w:trPr>
          <w:trHeight w:val="510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outlineLvl w:val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Иные межбюджетные трансферты на 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 образовательных организаций  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</w:p>
          <w:p w:rsidR="002E4236" w:rsidRDefault="002E4236" w:rsidP="002E423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48 645 300,00</w:t>
            </w:r>
          </w:p>
        </w:tc>
      </w:tr>
      <w:tr w:rsidR="002E4236" w:rsidRPr="002106AD" w:rsidTr="002E4236">
        <w:trPr>
          <w:trHeight w:val="68"/>
        </w:trPr>
        <w:tc>
          <w:tcPr>
            <w:tcW w:w="6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2106AD" w:rsidRDefault="002E4236" w:rsidP="002E4236">
            <w:pPr>
              <w:rPr>
                <w:b/>
                <w:bCs/>
                <w:sz w:val="20"/>
                <w:szCs w:val="20"/>
              </w:rPr>
            </w:pPr>
            <w:r w:rsidRPr="002106AD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8163F" w:rsidRDefault="002E4236" w:rsidP="002E423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1 167 132 552,85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E4236" w:rsidRPr="0058163F" w:rsidRDefault="002E4236" w:rsidP="002E4236">
            <w:pPr>
              <w:jc w:val="right"/>
              <w:rPr>
                <w:b/>
                <w:bCs/>
                <w:sz w:val="18"/>
                <w:szCs w:val="18"/>
              </w:rPr>
            </w:pPr>
            <w:r w:rsidRPr="0058163F">
              <w:rPr>
                <w:b/>
                <w:bCs/>
                <w:sz w:val="18"/>
                <w:szCs w:val="18"/>
              </w:rPr>
              <w:t>1 177 860</w:t>
            </w:r>
            <w:r>
              <w:rPr>
                <w:b/>
                <w:bCs/>
                <w:sz w:val="18"/>
                <w:szCs w:val="18"/>
              </w:rPr>
              <w:t> 409,05</w:t>
            </w:r>
          </w:p>
        </w:tc>
      </w:tr>
    </w:tbl>
    <w:p w:rsidR="00D56E8E" w:rsidRPr="005F0B82" w:rsidRDefault="00D56E8E" w:rsidP="009A6814">
      <w:pPr>
        <w:jc w:val="right"/>
        <w:rPr>
          <w:sz w:val="20"/>
          <w:szCs w:val="20"/>
          <w:highlight w:val="yellow"/>
        </w:rPr>
      </w:pPr>
    </w:p>
    <w:p w:rsidR="009A6814" w:rsidRDefault="009A6814">
      <w:pPr>
        <w:rPr>
          <w:highlight w:val="yellow"/>
        </w:rPr>
      </w:pPr>
    </w:p>
    <w:p w:rsidR="0027029D" w:rsidRDefault="0027029D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B0781A" w:rsidRDefault="00B0781A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D64899" w:rsidRDefault="00D64899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p w:rsidR="000C59F5" w:rsidRDefault="000C59F5">
      <w:pPr>
        <w:rPr>
          <w:highlight w:val="yellow"/>
        </w:rPr>
      </w:pPr>
    </w:p>
    <w:p w:rsidR="00C67A17" w:rsidRDefault="00C67A17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0C59F5">
        <w:trPr>
          <w:trHeight w:val="255"/>
        </w:trPr>
        <w:tc>
          <w:tcPr>
            <w:tcW w:w="516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165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274033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9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B0781A" w:rsidRDefault="00B0781A">
      <w:pPr>
        <w:rPr>
          <w:highlight w:val="yellow"/>
        </w:rPr>
      </w:pP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8379"/>
        <w:gridCol w:w="1950"/>
      </w:tblGrid>
      <w:tr w:rsidR="00085539" w:rsidTr="00D21AD1">
        <w:trPr>
          <w:trHeight w:val="255"/>
        </w:trPr>
        <w:tc>
          <w:tcPr>
            <w:tcW w:w="1032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029D" w:rsidRPr="00C2547F" w:rsidRDefault="0027029D" w:rsidP="0027029D">
            <w:pPr>
              <w:jc w:val="center"/>
              <w:rPr>
                <w:b/>
                <w:bCs/>
              </w:rPr>
            </w:pPr>
            <w:r w:rsidRPr="00C2547F">
              <w:rPr>
                <w:b/>
                <w:bCs/>
              </w:rPr>
              <w:t>Источники</w:t>
            </w:r>
            <w:r w:rsidRPr="00C2547F">
              <w:rPr>
                <w:b/>
                <w:bCs/>
              </w:rPr>
              <w:br/>
            </w:r>
            <w:proofErr w:type="gramStart"/>
            <w:r w:rsidRPr="00C2547F">
              <w:rPr>
                <w:b/>
                <w:bCs/>
              </w:rPr>
              <w:t>финансирования дефицита бюджета    муниципального образования</w:t>
            </w:r>
            <w:proofErr w:type="gramEnd"/>
          </w:p>
          <w:p w:rsidR="0027029D" w:rsidRDefault="00B0781A" w:rsidP="002702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"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район" на 2025</w:t>
            </w:r>
            <w:r w:rsidR="0027029D" w:rsidRPr="00C2547F">
              <w:rPr>
                <w:b/>
                <w:bCs/>
              </w:rPr>
              <w:t xml:space="preserve"> год</w:t>
            </w:r>
          </w:p>
          <w:p w:rsid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</w:t>
            </w:r>
            <w:r w:rsidRPr="000869E3">
              <w:rPr>
                <w:bCs/>
                <w:sz w:val="20"/>
                <w:szCs w:val="20"/>
              </w:rPr>
              <w:t>ублей</w:t>
            </w:r>
          </w:p>
          <w:p w:rsidR="000869E3" w:rsidRPr="000869E3" w:rsidRDefault="000869E3" w:rsidP="000869E3">
            <w:pPr>
              <w:jc w:val="right"/>
              <w:rPr>
                <w:bCs/>
                <w:sz w:val="20"/>
                <w:szCs w:val="20"/>
              </w:rPr>
            </w:pPr>
          </w:p>
        </w:tc>
      </w:tr>
      <w:tr w:rsidR="002E4236" w:rsidRPr="000869E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</w:p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Наименование источника</w:t>
            </w:r>
          </w:p>
          <w:p w:rsidR="002E4236" w:rsidRPr="000869E3" w:rsidRDefault="002E4236" w:rsidP="002E4236">
            <w:pPr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tabs>
                <w:tab w:val="left" w:pos="1999"/>
              </w:tabs>
              <w:ind w:left="-108" w:firstLine="108"/>
              <w:jc w:val="center"/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2025 год</w:t>
            </w:r>
          </w:p>
        </w:tc>
      </w:tr>
      <w:tr w:rsidR="002E4236" w:rsidRPr="00EE04C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EE04C3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243 014 482,71</w:t>
            </w:r>
          </w:p>
        </w:tc>
      </w:tr>
      <w:tr w:rsidR="002E4236" w:rsidRPr="00577946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-39 000 000,00</w:t>
            </w:r>
          </w:p>
        </w:tc>
      </w:tr>
      <w:tr w:rsidR="002E4236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577946" w:rsidRDefault="002E4236" w:rsidP="002E423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</w:t>
            </w:r>
            <w:r>
              <w:rPr>
                <w:sz w:val="20"/>
                <w:szCs w:val="20"/>
              </w:rPr>
              <w:t xml:space="preserve"> Федерации бюджетными кредитами, </w:t>
            </w:r>
            <w:r w:rsidRPr="00577946">
              <w:rPr>
                <w:sz w:val="20"/>
                <w:szCs w:val="20"/>
              </w:rPr>
              <w:t xml:space="preserve">предоставленными местному бюджету </w:t>
            </w:r>
            <w:r>
              <w:rPr>
                <w:sz w:val="20"/>
                <w:szCs w:val="20"/>
              </w:rPr>
              <w:t xml:space="preserve"> кредитными организациями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Default="002E4236" w:rsidP="002E42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81 400 000,00</w:t>
            </w:r>
          </w:p>
        </w:tc>
      </w:tr>
      <w:tr w:rsidR="002E4236" w:rsidRPr="000869E3" w:rsidTr="002E4236">
        <w:trPr>
          <w:trHeight w:val="25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rPr>
                <w:b/>
                <w:sz w:val="20"/>
                <w:szCs w:val="20"/>
              </w:rPr>
            </w:pPr>
            <w:r w:rsidRPr="000869E3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4236" w:rsidRPr="000869E3" w:rsidRDefault="002E4236" w:rsidP="002E42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285 414 482,71</w:t>
            </w:r>
          </w:p>
        </w:tc>
      </w:tr>
    </w:tbl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p w:rsidR="00B0781A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D21AD1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0781A" w:rsidRPr="00DF7E0A" w:rsidRDefault="00B0781A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</w:t>
            </w:r>
            <w:r w:rsidR="00274033">
              <w:rPr>
                <w:sz w:val="20"/>
                <w:szCs w:val="20"/>
              </w:rPr>
              <w:t>ение № 9</w:t>
            </w:r>
            <w:r>
              <w:rPr>
                <w:sz w:val="20"/>
                <w:szCs w:val="20"/>
              </w:rPr>
              <w:t>.1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B0781A" w:rsidRPr="003C3594" w:rsidRDefault="00B0781A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B0781A" w:rsidRPr="003C3594" w:rsidRDefault="00B0781A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C59F5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7670"/>
        <w:gridCol w:w="1417"/>
        <w:gridCol w:w="1276"/>
        <w:gridCol w:w="142"/>
      </w:tblGrid>
      <w:tr w:rsidR="00085539" w:rsidTr="00053BBB">
        <w:trPr>
          <w:gridAfter w:val="1"/>
          <w:wAfter w:w="142" w:type="dxa"/>
          <w:trHeight w:val="255"/>
        </w:trPr>
        <w:tc>
          <w:tcPr>
            <w:tcW w:w="10363" w:type="dxa"/>
            <w:gridSpan w:val="3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</w:t>
            </w:r>
            <w:r w:rsidR="00274033">
              <w:rPr>
                <w:b/>
              </w:rPr>
              <w:t xml:space="preserve">ансирования дефицита бюджета </w:t>
            </w:r>
            <w:r w:rsidRPr="00ED6DF0">
              <w:rPr>
                <w:b/>
              </w:rPr>
              <w:t>муниципального образования                       "</w:t>
            </w:r>
            <w:proofErr w:type="spellStart"/>
            <w:r w:rsidRPr="00ED6DF0">
              <w:rPr>
                <w:b/>
              </w:rPr>
              <w:t>Каргасокски</w:t>
            </w:r>
            <w:r w:rsidR="00CD3C3B" w:rsidRPr="00ED6DF0">
              <w:rPr>
                <w:b/>
              </w:rPr>
              <w:t>й</w:t>
            </w:r>
            <w:proofErr w:type="spellEnd"/>
            <w:r w:rsidR="00CD3C3B" w:rsidRPr="00ED6DF0">
              <w:rPr>
                <w:b/>
              </w:rPr>
              <w:t xml:space="preserve"> район"  на плановый период 202</w:t>
            </w:r>
            <w:r w:rsidR="00B0781A">
              <w:rPr>
                <w:b/>
              </w:rPr>
              <w:t>6</w:t>
            </w:r>
            <w:r w:rsidR="00E61AB7" w:rsidRPr="00ED6DF0">
              <w:rPr>
                <w:b/>
              </w:rPr>
              <w:t xml:space="preserve"> и  202</w:t>
            </w:r>
            <w:r w:rsidR="00B0781A">
              <w:rPr>
                <w:b/>
              </w:rPr>
              <w:t>7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D21AD1" w:rsidTr="00D21AD1">
        <w:trPr>
          <w:gridAfter w:val="3"/>
          <w:wAfter w:w="2835" w:type="dxa"/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ED6DF0" w:rsidRDefault="00D21AD1" w:rsidP="00554F6E">
            <w:pPr>
              <w:jc w:val="right"/>
              <w:rPr>
                <w:sz w:val="20"/>
                <w:szCs w:val="20"/>
              </w:rPr>
            </w:pPr>
          </w:p>
        </w:tc>
      </w:tr>
      <w:tr w:rsidR="00D21AD1" w:rsidRPr="00D21AD1" w:rsidTr="00E719C8">
        <w:trPr>
          <w:trHeight w:val="255"/>
        </w:trPr>
        <w:tc>
          <w:tcPr>
            <w:tcW w:w="105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AD1" w:rsidRPr="00D21AD1" w:rsidRDefault="00D21AD1" w:rsidP="00D21AD1">
            <w:pPr>
              <w:jc w:val="right"/>
              <w:rPr>
                <w:bCs/>
                <w:sz w:val="20"/>
                <w:szCs w:val="20"/>
              </w:rPr>
            </w:pPr>
            <w:r w:rsidRPr="00D21AD1">
              <w:rPr>
                <w:bCs/>
                <w:sz w:val="20"/>
                <w:szCs w:val="20"/>
              </w:rPr>
              <w:t>рублей</w:t>
            </w:r>
          </w:p>
        </w:tc>
      </w:tr>
      <w:tr w:rsidR="00085539" w:rsidTr="00D21AD1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960F1E" w:rsidP="00053BBB">
            <w:pPr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B0781A">
              <w:rPr>
                <w:b/>
                <w:bCs/>
              </w:rPr>
              <w:t>7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085539" w:rsidTr="00053BBB">
        <w:trPr>
          <w:trHeight w:val="255"/>
        </w:trPr>
        <w:tc>
          <w:tcPr>
            <w:tcW w:w="7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p w:rsidR="001E0BC7" w:rsidRDefault="001E0BC7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1E0BC7" w:rsidRPr="002B25C5" w:rsidTr="001E0BC7">
        <w:trPr>
          <w:trHeight w:val="856"/>
        </w:trPr>
        <w:tc>
          <w:tcPr>
            <w:tcW w:w="5000" w:type="pct"/>
            <w:gridSpan w:val="2"/>
            <w:vAlign w:val="bottom"/>
          </w:tcPr>
          <w:p w:rsidR="001E0BC7" w:rsidRDefault="00D64899" w:rsidP="001E0BC7">
            <w:pPr>
              <w:ind w:left="1418" w:firstLine="297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</w:t>
            </w:r>
            <w:r w:rsidR="004B5E27">
              <w:rPr>
                <w:sz w:val="20"/>
                <w:szCs w:val="20"/>
              </w:rPr>
              <w:t>Приложение № 10</w:t>
            </w:r>
          </w:p>
          <w:p w:rsidR="001E0BC7" w:rsidRPr="005F37A5" w:rsidRDefault="00D64899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</w:t>
            </w:r>
            <w:r w:rsidR="001E0BC7" w:rsidRPr="005F37A5">
              <w:rPr>
                <w:bCs/>
                <w:sz w:val="20"/>
                <w:szCs w:val="20"/>
              </w:rPr>
              <w:t xml:space="preserve">к </w:t>
            </w:r>
            <w:r w:rsidR="001E0BC7">
              <w:rPr>
                <w:bCs/>
                <w:sz w:val="20"/>
                <w:szCs w:val="20"/>
              </w:rPr>
              <w:t>решению</w:t>
            </w:r>
            <w:r w:rsidR="001E0BC7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1E0BC7" w:rsidRDefault="001E0BC7" w:rsidP="001E0BC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1E0BC7" w:rsidRDefault="005150A7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</w:t>
            </w:r>
            <w:r w:rsidR="001E0BC7">
              <w:rPr>
                <w:bCs/>
                <w:sz w:val="20"/>
                <w:szCs w:val="20"/>
              </w:rPr>
              <w:t xml:space="preserve"> и</w:t>
            </w:r>
            <w:r>
              <w:rPr>
                <w:bCs/>
                <w:sz w:val="20"/>
                <w:szCs w:val="20"/>
              </w:rPr>
              <w:t xml:space="preserve"> 2027</w:t>
            </w:r>
            <w:r w:rsidR="001E0BC7">
              <w:rPr>
                <w:bCs/>
                <w:sz w:val="20"/>
                <w:szCs w:val="20"/>
              </w:rPr>
              <w:t xml:space="preserve"> годы»</w:t>
            </w:r>
          </w:p>
          <w:p w:rsidR="001E0BC7" w:rsidRDefault="007E66AB" w:rsidP="001E0BC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1E0BC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1E0BC7">
              <w:rPr>
                <w:bCs/>
                <w:sz w:val="20"/>
                <w:szCs w:val="20"/>
              </w:rPr>
              <w:t xml:space="preserve"> </w:t>
            </w:r>
          </w:p>
          <w:p w:rsidR="001E0BC7" w:rsidRPr="000D676B" w:rsidRDefault="001E0BC7" w:rsidP="001E0BC7">
            <w:pPr>
              <w:ind w:left="1418"/>
              <w:jc w:val="right"/>
            </w:pPr>
          </w:p>
        </w:tc>
      </w:tr>
      <w:tr w:rsidR="001E0BC7" w:rsidRPr="002B25C5" w:rsidTr="001E0BC7">
        <w:trPr>
          <w:trHeight w:val="1149"/>
        </w:trPr>
        <w:tc>
          <w:tcPr>
            <w:tcW w:w="5000" w:type="pct"/>
            <w:gridSpan w:val="2"/>
            <w:vAlign w:val="bottom"/>
          </w:tcPr>
          <w:p w:rsidR="001E0BC7" w:rsidRPr="000D676B" w:rsidRDefault="001E0BC7" w:rsidP="001E0BC7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            и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 w:rsidR="00D64899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</w:t>
            </w:r>
            <w:proofErr w:type="spellStart"/>
            <w:r w:rsidRPr="000D676B">
              <w:rPr>
                <w:b/>
                <w:bCs/>
              </w:rPr>
              <w:t>Каргасокский</w:t>
            </w:r>
            <w:proofErr w:type="spellEnd"/>
            <w:r w:rsidRPr="000D676B">
              <w:rPr>
                <w:b/>
                <w:bCs/>
              </w:rPr>
              <w:t xml:space="preserve"> район» на  202</w:t>
            </w:r>
            <w:r>
              <w:rPr>
                <w:b/>
                <w:bCs/>
              </w:rPr>
              <w:t xml:space="preserve">5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1E0BC7" w:rsidRPr="002B25C5" w:rsidTr="001E0BC7">
        <w:trPr>
          <w:trHeight w:val="60"/>
        </w:trPr>
        <w:tc>
          <w:tcPr>
            <w:tcW w:w="268" w:type="pct"/>
            <w:noWrap/>
            <w:vAlign w:val="bottom"/>
          </w:tcPr>
          <w:p w:rsidR="001E0BC7" w:rsidRPr="002B25C5" w:rsidRDefault="001E0BC7" w:rsidP="001E0BC7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E0BC7" w:rsidRPr="002B25C5" w:rsidRDefault="001E0BC7" w:rsidP="001E0BC7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5084" w:type="pct"/>
        <w:jc w:val="center"/>
        <w:tblInd w:w="92" w:type="dxa"/>
        <w:tblLayout w:type="fixed"/>
        <w:tblLook w:val="0000" w:firstRow="0" w:lastRow="0" w:firstColumn="0" w:lastColumn="0" w:noHBand="0" w:noVBand="0"/>
      </w:tblPr>
      <w:tblGrid>
        <w:gridCol w:w="297"/>
        <w:gridCol w:w="10067"/>
        <w:gridCol w:w="233"/>
      </w:tblGrid>
      <w:tr w:rsidR="001E0BC7" w:rsidRPr="00AD1278" w:rsidTr="00D64899">
        <w:trPr>
          <w:gridBefore w:val="1"/>
          <w:wBefore w:w="140" w:type="pct"/>
          <w:trHeight w:val="614"/>
          <w:jc w:val="center"/>
        </w:trPr>
        <w:tc>
          <w:tcPr>
            <w:tcW w:w="4860" w:type="pct"/>
            <w:gridSpan w:val="2"/>
            <w:vAlign w:val="bottom"/>
          </w:tcPr>
          <w:p w:rsidR="001E0BC7" w:rsidRDefault="001E0BC7" w:rsidP="001E0BC7">
            <w:pPr>
              <w:ind w:left="1418"/>
              <w:jc w:val="right"/>
            </w:pPr>
          </w:p>
          <w:p w:rsidR="001E0BC7" w:rsidRDefault="001E0BC7" w:rsidP="001E0BC7">
            <w:pPr>
              <w:ind w:left="1418"/>
              <w:jc w:val="right"/>
            </w:pPr>
          </w:p>
          <w:tbl>
            <w:tblPr>
              <w:tblW w:w="10208" w:type="dxa"/>
              <w:jc w:val="center"/>
              <w:tblInd w:w="93" w:type="dxa"/>
              <w:tblLayout w:type="fixed"/>
              <w:tblLook w:val="04A0" w:firstRow="1" w:lastRow="0" w:firstColumn="1" w:lastColumn="0" w:noHBand="0" w:noVBand="1"/>
            </w:tblPr>
            <w:tblGrid>
              <w:gridCol w:w="4126"/>
              <w:gridCol w:w="1080"/>
              <w:gridCol w:w="1046"/>
              <w:gridCol w:w="1560"/>
              <w:gridCol w:w="830"/>
              <w:gridCol w:w="1566"/>
            </w:tblGrid>
            <w:tr w:rsidR="003278F3" w:rsidRPr="00ED2FE4" w:rsidTr="00165557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ED2FE4" w:rsidTr="00165557">
              <w:trPr>
                <w:trHeight w:val="615"/>
                <w:jc w:val="center"/>
              </w:trPr>
              <w:tc>
                <w:tcPr>
                  <w:tcW w:w="864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3278F3" w:rsidRPr="00ED2FE4" w:rsidTr="00165557">
              <w:trPr>
                <w:trHeight w:val="255"/>
                <w:jc w:val="center"/>
              </w:trPr>
              <w:tc>
                <w:tcPr>
                  <w:tcW w:w="78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3278F3" w:rsidRPr="00ED2FE4" w:rsidTr="00165557">
              <w:trPr>
                <w:trHeight w:val="123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ind w:left="-533" w:firstLine="533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  <w:tr w:rsidR="003278F3" w:rsidRPr="00ED2FE4" w:rsidTr="00165557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3278F3" w:rsidRPr="00ED2FE4" w:rsidTr="00165557">
              <w:trPr>
                <w:trHeight w:val="88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3278F3" w:rsidRPr="00ED2FE4" w:rsidTr="00165557">
              <w:trPr>
                <w:trHeight w:val="668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3278F3" w:rsidRPr="00ED2FE4" w:rsidTr="00165557">
              <w:trPr>
                <w:trHeight w:val="583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3278F3" w:rsidRPr="00ED2FE4" w:rsidTr="00165557">
              <w:trPr>
                <w:trHeight w:val="137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1 983 000,00</w:t>
                  </w:r>
                </w:p>
              </w:tc>
            </w:tr>
            <w:tr w:rsidR="003278F3" w:rsidRPr="00ED2FE4" w:rsidTr="00165557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65 085 359,88</w:t>
                  </w:r>
                </w:p>
              </w:tc>
            </w:tr>
            <w:tr w:rsidR="003278F3" w:rsidRPr="00ED2FE4" w:rsidTr="00165557">
              <w:trPr>
                <w:trHeight w:val="53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3278F3" w:rsidRPr="00ED2FE4" w:rsidTr="00165557">
              <w:trPr>
                <w:trHeight w:val="102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3278F3" w:rsidRPr="00ED2FE4" w:rsidTr="00165557">
              <w:trPr>
                <w:trHeight w:val="499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64 730 359,88</w:t>
                  </w:r>
                </w:p>
              </w:tc>
            </w:tr>
            <w:tr w:rsidR="003278F3" w:rsidRPr="00ED2FE4" w:rsidTr="00165557">
              <w:trPr>
                <w:trHeight w:val="510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Капитальный ремонт здания МКОУ "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ООШ", по адресу: 636752 Томская область,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 xml:space="preserve"> район, с. </w:t>
                  </w:r>
                  <w:proofErr w:type="spellStart"/>
                  <w:r w:rsidRPr="005150A7">
                    <w:rPr>
                      <w:sz w:val="20"/>
                      <w:szCs w:val="20"/>
                    </w:rPr>
                    <w:t>Усть-Тым</w:t>
                  </w:r>
                  <w:proofErr w:type="spellEnd"/>
                  <w:r w:rsidRPr="005150A7">
                    <w:rPr>
                      <w:sz w:val="20"/>
                      <w:szCs w:val="20"/>
                    </w:rPr>
                    <w:t>, ул. Береговая, 65. (ПСД)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</w:t>
                  </w:r>
                  <w:r w:rsidRPr="00ED2FE4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4 326 982,94</w:t>
                  </w:r>
                </w:p>
              </w:tc>
            </w:tr>
            <w:tr w:rsidR="003278F3" w:rsidRPr="00ED2FE4" w:rsidTr="00165557">
              <w:trPr>
                <w:trHeight w:val="771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lastRenderedPageBreak/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/1(РБ)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012810Р723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4 580 821,83</w:t>
                  </w:r>
                </w:p>
              </w:tc>
            </w:tr>
            <w:tr w:rsidR="003278F3" w:rsidRPr="00ED2FE4" w:rsidTr="00165557">
              <w:trPr>
                <w:trHeight w:val="826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Субсидия на разработку (корректировку)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0128141220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14 342 166,67</w:t>
                  </w:r>
                </w:p>
              </w:tc>
            </w:tr>
            <w:tr w:rsidR="003278F3" w:rsidRPr="005150A7" w:rsidTr="00165557">
              <w:trPr>
                <w:trHeight w:val="73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012Ю45</w:t>
                  </w:r>
                  <w:r w:rsidRPr="005150A7">
                    <w:rPr>
                      <w:b/>
                      <w:bCs/>
                      <w:sz w:val="20"/>
                      <w:szCs w:val="20"/>
                    </w:rPr>
                    <w:t>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150A7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3278F3" w:rsidRPr="005150A7" w:rsidTr="00165557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 xml:space="preserve">Капитальный ремонт здания МКОУ "Сосновская ООШ", по адресу: Томская область, </w:t>
                  </w:r>
                  <w:proofErr w:type="spellStart"/>
                  <w:r w:rsidRPr="00ED2FE4">
                    <w:rPr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sz w:val="20"/>
                      <w:szCs w:val="20"/>
                    </w:rPr>
                    <w:t xml:space="preserve"> район, </w:t>
                  </w:r>
                  <w:proofErr w:type="gramStart"/>
                  <w:r w:rsidRPr="00ED2FE4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ED2FE4">
                    <w:rPr>
                      <w:sz w:val="20"/>
                      <w:szCs w:val="20"/>
                    </w:rPr>
                    <w:t>. Сосновка, ул. Школьная, 14</w:t>
                  </w:r>
                  <w:r>
                    <w:rPr>
                      <w:sz w:val="20"/>
                      <w:szCs w:val="20"/>
                    </w:rPr>
                    <w:t>/1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012Ю457502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 w:rsidRPr="005150A7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5150A7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41 480 388,44</w:t>
                  </w:r>
                </w:p>
              </w:tc>
            </w:tr>
            <w:tr w:rsidR="003278F3" w:rsidRPr="00637361" w:rsidTr="00165557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3278F3" w:rsidRPr="00637361" w:rsidTr="00165557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637361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637361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3278F3" w:rsidRPr="00637361" w:rsidTr="00165557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637361">
                    <w:rPr>
                      <w:b/>
                      <w:bCs/>
                      <w:sz w:val="20"/>
                      <w:szCs w:val="20"/>
                    </w:rPr>
                    <w:t>355 000,00</w:t>
                  </w:r>
                </w:p>
              </w:tc>
            </w:tr>
            <w:tr w:rsidR="003278F3" w:rsidRPr="00637361" w:rsidTr="00165557">
              <w:trPr>
                <w:trHeight w:val="752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Капитальный ремонт здания МБОУ ДО «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 xml:space="preserve"> спортивная школа» по адресу: Томская область, с. </w:t>
                  </w:r>
                  <w:proofErr w:type="spellStart"/>
                  <w:r w:rsidRPr="00637361">
                    <w:rPr>
                      <w:sz w:val="20"/>
                      <w:szCs w:val="20"/>
                    </w:rPr>
                    <w:t>Каргасок</w:t>
                  </w:r>
                  <w:proofErr w:type="spellEnd"/>
                  <w:r w:rsidRPr="00637361">
                    <w:rPr>
                      <w:sz w:val="20"/>
                      <w:szCs w:val="20"/>
                    </w:rPr>
                    <w:t>, ул. Советская,</w:t>
                  </w:r>
                  <w:r>
                    <w:rPr>
                      <w:sz w:val="20"/>
                      <w:szCs w:val="20"/>
                    </w:rPr>
                    <w:t xml:space="preserve"> 40</w:t>
                  </w:r>
                  <w:r w:rsidRPr="00637361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012810Р716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center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637361" w:rsidRDefault="003278F3" w:rsidP="00165557">
                  <w:pPr>
                    <w:jc w:val="right"/>
                    <w:outlineLvl w:val="5"/>
                    <w:rPr>
                      <w:sz w:val="20"/>
                      <w:szCs w:val="20"/>
                    </w:rPr>
                  </w:pPr>
                  <w:r w:rsidRPr="00637361">
                    <w:rPr>
                      <w:sz w:val="20"/>
                      <w:szCs w:val="20"/>
                    </w:rPr>
                    <w:t>355 000,00</w:t>
                  </w:r>
                </w:p>
              </w:tc>
            </w:tr>
            <w:tr w:rsidR="003278F3" w:rsidRPr="00ED2FE4" w:rsidTr="00165557">
              <w:trPr>
                <w:trHeight w:val="255"/>
                <w:jc w:val="center"/>
              </w:trPr>
              <w:tc>
                <w:tcPr>
                  <w:tcW w:w="41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D2FE4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67 068 359,88</w:t>
                  </w:r>
                </w:p>
              </w:tc>
            </w:tr>
          </w:tbl>
          <w:p w:rsidR="001E0BC7" w:rsidRDefault="001E0BC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3278F3" w:rsidRDefault="003278F3" w:rsidP="001E0BC7">
            <w:pPr>
              <w:ind w:left="1418"/>
              <w:jc w:val="right"/>
            </w:pPr>
          </w:p>
          <w:p w:rsidR="005150A7" w:rsidRDefault="005150A7" w:rsidP="001E0BC7">
            <w:pPr>
              <w:ind w:left="1418"/>
              <w:jc w:val="right"/>
            </w:pPr>
          </w:p>
          <w:p w:rsidR="005150A7" w:rsidRDefault="004B5E27" w:rsidP="00397863">
            <w:pPr>
              <w:ind w:left="1418" w:firstLine="36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10</w:t>
            </w:r>
            <w:r w:rsidR="005150A7">
              <w:rPr>
                <w:sz w:val="20"/>
                <w:szCs w:val="20"/>
              </w:rPr>
              <w:t>.1</w:t>
            </w:r>
          </w:p>
          <w:p w:rsidR="005150A7" w:rsidRPr="005F37A5" w:rsidRDefault="005150A7" w:rsidP="00397863">
            <w:pPr>
              <w:ind w:firstLine="5036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>
              <w:rPr>
                <w:bCs/>
                <w:sz w:val="20"/>
                <w:szCs w:val="20"/>
              </w:rPr>
              <w:t>решению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«О бюджете муниципального образования </w:t>
            </w:r>
          </w:p>
          <w:p w:rsidR="005150A7" w:rsidRDefault="005150A7" w:rsidP="005150A7">
            <w:pPr>
              <w:ind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«</w:t>
            </w:r>
            <w:proofErr w:type="spellStart"/>
            <w:r>
              <w:rPr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Cs/>
                <w:sz w:val="20"/>
                <w:szCs w:val="20"/>
              </w:rPr>
              <w:t xml:space="preserve"> район»</w:t>
            </w:r>
          </w:p>
          <w:p w:rsidR="005150A7" w:rsidRDefault="005150A7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на 2025 год и на плановый период 2026 и 2027 годы»</w:t>
            </w:r>
          </w:p>
          <w:p w:rsidR="005150A7" w:rsidRDefault="007E66AB" w:rsidP="005150A7">
            <w:pPr>
              <w:ind w:left="1418" w:firstLine="297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от 26</w:t>
            </w:r>
            <w:r w:rsidR="005150A7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  <w:r w:rsidR="005150A7">
              <w:rPr>
                <w:bCs/>
                <w:sz w:val="20"/>
                <w:szCs w:val="20"/>
              </w:rPr>
              <w:t xml:space="preserve"> </w:t>
            </w:r>
          </w:p>
          <w:p w:rsidR="001E0BC7" w:rsidRDefault="001E0BC7" w:rsidP="005150A7"/>
          <w:p w:rsidR="001E0BC7" w:rsidRDefault="001E0BC7" w:rsidP="001E0BC7">
            <w:pPr>
              <w:ind w:left="1418"/>
              <w:jc w:val="right"/>
            </w:pPr>
          </w:p>
          <w:tbl>
            <w:tblPr>
              <w:tblpPr w:leftFromText="180" w:rightFromText="180" w:vertAnchor="text" w:tblpXSpec="center" w:tblpY="1"/>
              <w:tblOverlap w:val="never"/>
              <w:tblW w:w="4748" w:type="pct"/>
              <w:tblLayout w:type="fixed"/>
              <w:tblLook w:val="0000" w:firstRow="0" w:lastRow="0" w:firstColumn="0" w:lastColumn="0" w:noHBand="0" w:noVBand="0"/>
            </w:tblPr>
            <w:tblGrid>
              <w:gridCol w:w="513"/>
              <w:gridCol w:w="9063"/>
            </w:tblGrid>
            <w:tr w:rsidR="001E0BC7" w:rsidRPr="000D676B" w:rsidTr="001E0BC7">
              <w:trPr>
                <w:trHeight w:val="1149"/>
              </w:trPr>
              <w:tc>
                <w:tcPr>
                  <w:tcW w:w="5000" w:type="pct"/>
                  <w:gridSpan w:val="2"/>
                  <w:vAlign w:val="bottom"/>
                </w:tcPr>
                <w:p w:rsidR="0063575A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  <w:bCs/>
                    </w:rPr>
                    <w:t>Перечень объектов капитального ремонта,  капитального строительства муниципальной собственности муниципального образования</w:t>
                  </w:r>
                </w:p>
                <w:p w:rsidR="0063575A" w:rsidRDefault="0063575A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 </w:t>
                  </w:r>
                  <w:r w:rsidR="001E0BC7" w:rsidRPr="000D676B">
                    <w:rPr>
                      <w:b/>
                      <w:bCs/>
                    </w:rPr>
                    <w:t>и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объектов</w:t>
                  </w:r>
                  <w:r w:rsidR="00D64899">
                    <w:rPr>
                      <w:b/>
                      <w:bCs/>
                    </w:rPr>
                    <w:t xml:space="preserve"> </w:t>
                  </w:r>
                  <w:r w:rsidR="001E0BC7" w:rsidRPr="000D676B">
                    <w:rPr>
                      <w:b/>
                      <w:bCs/>
                    </w:rPr>
                    <w:t>недвижимого имущества, приобретаемых в муниципальную собственность Каргасокского района, финансируемых из  бюджета   муниципального образ</w:t>
                  </w:r>
                  <w:r w:rsidR="001E0BC7">
                    <w:rPr>
                      <w:b/>
                      <w:bCs/>
                    </w:rPr>
                    <w:t>ования «</w:t>
                  </w:r>
                  <w:proofErr w:type="spellStart"/>
                  <w:r w:rsidR="001E0BC7">
                    <w:rPr>
                      <w:b/>
                      <w:bCs/>
                    </w:rPr>
                    <w:t>Каргасокский</w:t>
                  </w:r>
                  <w:proofErr w:type="spellEnd"/>
                  <w:r w:rsidR="001E0BC7">
                    <w:rPr>
                      <w:b/>
                      <w:bCs/>
                    </w:rPr>
                    <w:t xml:space="preserve"> район»</w:t>
                  </w:r>
                </w:p>
                <w:p w:rsidR="001E0BC7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на плановый период </w:t>
                  </w:r>
                  <w:r w:rsidRPr="000D676B">
                    <w:rPr>
                      <w:b/>
                      <w:bCs/>
                    </w:rPr>
                    <w:t>202</w:t>
                  </w:r>
                  <w:r w:rsidR="0063575A">
                    <w:rPr>
                      <w:b/>
                      <w:bCs/>
                    </w:rPr>
                    <w:t>6 и 2027</w:t>
                  </w:r>
                  <w:r w:rsidRPr="000D676B">
                    <w:rPr>
                      <w:b/>
                      <w:bCs/>
                    </w:rPr>
                    <w:t>год</w:t>
                  </w:r>
                  <w:r>
                    <w:rPr>
                      <w:b/>
                      <w:bCs/>
                    </w:rPr>
                    <w:t>ов</w:t>
                  </w:r>
                </w:p>
                <w:p w:rsidR="001E0BC7" w:rsidRPr="000D676B" w:rsidRDefault="001E0BC7" w:rsidP="001E0BC7">
                  <w:pPr>
                    <w:tabs>
                      <w:tab w:val="left" w:pos="5672"/>
                      <w:tab w:val="left" w:pos="10219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1E0BC7" w:rsidRPr="002B25C5" w:rsidTr="001E0BC7">
              <w:trPr>
                <w:trHeight w:val="60"/>
              </w:trPr>
              <w:tc>
                <w:tcPr>
                  <w:tcW w:w="268" w:type="pct"/>
                  <w:noWrap/>
                  <w:vAlign w:val="bottom"/>
                </w:tcPr>
                <w:p w:rsidR="001E0BC7" w:rsidRPr="002B25C5" w:rsidRDefault="001E0BC7" w:rsidP="001E0BC7">
                  <w:pPr>
                    <w:rPr>
                      <w:highlight w:val="yellow"/>
                    </w:rPr>
                  </w:pPr>
                </w:p>
              </w:tc>
              <w:tc>
                <w:tcPr>
                  <w:tcW w:w="4732" w:type="pct"/>
                  <w:noWrap/>
                  <w:vAlign w:val="bottom"/>
                </w:tcPr>
                <w:p w:rsidR="001E0BC7" w:rsidRPr="002B25C5" w:rsidRDefault="001E0BC7" w:rsidP="001E0BC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0D676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</w:tbl>
          <w:p w:rsidR="001E0BC7" w:rsidRDefault="001E0BC7" w:rsidP="001E0BC7">
            <w:pPr>
              <w:rPr>
                <w:highlight w:val="yellow"/>
              </w:rPr>
            </w:pPr>
          </w:p>
          <w:p w:rsidR="001E0BC7" w:rsidRPr="00AD1278" w:rsidRDefault="001E0BC7" w:rsidP="001E0BC7">
            <w:pPr>
              <w:ind w:left="1418"/>
              <w:jc w:val="right"/>
            </w:pPr>
          </w:p>
        </w:tc>
      </w:tr>
      <w:tr w:rsidR="001E0BC7" w:rsidRPr="002B25C5" w:rsidTr="00567236">
        <w:tblPrEx>
          <w:jc w:val="left"/>
        </w:tblPrEx>
        <w:trPr>
          <w:gridAfter w:val="1"/>
          <w:wAfter w:w="110" w:type="pct"/>
          <w:trHeight w:val="890"/>
        </w:trPr>
        <w:tc>
          <w:tcPr>
            <w:tcW w:w="489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E0BC7" w:rsidRDefault="001E0BC7" w:rsidP="001E0BC7">
            <w:pPr>
              <w:rPr>
                <w:sz w:val="20"/>
                <w:szCs w:val="20"/>
              </w:rPr>
            </w:pPr>
          </w:p>
          <w:tbl>
            <w:tblPr>
              <w:tblW w:w="10722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519"/>
              <w:gridCol w:w="142"/>
              <w:gridCol w:w="850"/>
              <w:gridCol w:w="1418"/>
              <w:gridCol w:w="850"/>
              <w:gridCol w:w="1701"/>
              <w:gridCol w:w="2022"/>
            </w:tblGrid>
            <w:tr w:rsidR="00567236" w:rsidRPr="00C3081F" w:rsidTr="00567236">
              <w:trPr>
                <w:trHeight w:val="510"/>
                <w:jc w:val="center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150A7">
                  <w:pPr>
                    <w:ind w:left="-593" w:firstLine="137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66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39" w:right="-391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 w:firstLine="345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250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150A7">
                  <w:pPr>
                    <w:ind w:left="-593" w:firstLine="489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567236">
                  <w:pPr>
                    <w:ind w:right="-136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1E0BC7" w:rsidRPr="00C3081F" w:rsidTr="00567236">
              <w:trPr>
                <w:trHeight w:val="585"/>
                <w:jc w:val="center"/>
              </w:trPr>
              <w:tc>
                <w:tcPr>
                  <w:tcW w:w="699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192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</w:tr>
            <w:tr w:rsidR="001E0BC7" w:rsidRPr="00C3081F" w:rsidTr="00567236">
              <w:trPr>
                <w:trHeight w:val="255"/>
                <w:jc w:val="center"/>
              </w:trPr>
              <w:tc>
                <w:tcPr>
                  <w:tcW w:w="473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7407F3">
                  <w:pPr>
                    <w:ind w:left="459" w:right="-108" w:hanging="28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87 754 400,00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D64899">
                  <w:pPr>
                    <w:ind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  <w:r w:rsidR="0063575A"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  <w:tr w:rsidR="00567236" w:rsidRPr="00C3081F" w:rsidTr="00567236">
              <w:trPr>
                <w:trHeight w:val="714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 w:firstLine="142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63575A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152 923 960,45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249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107 495 900,00</w:t>
                  </w:r>
                </w:p>
              </w:tc>
            </w:tr>
            <w:tr w:rsidR="00567236" w:rsidRPr="00C3081F" w:rsidTr="00567236">
              <w:trPr>
                <w:trHeight w:val="511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D64899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148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03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</w:t>
                  </w:r>
                  <w:proofErr w:type="spellStart"/>
                  <w:r w:rsidRPr="00ED2FE4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ED2FE4">
                    <w:rPr>
                      <w:b/>
                      <w:bCs/>
                      <w:sz w:val="20"/>
                      <w:szCs w:val="20"/>
                    </w:rPr>
                    <w:t xml:space="preserve"> район»"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199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ED2FE4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35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567236">
                  <w:pPr>
                    <w:ind w:left="137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63575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ED2FE4" w:rsidRDefault="0063575A" w:rsidP="007407F3">
                  <w:pPr>
                    <w:ind w:right="213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ED2FE4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63575A">
                  <w:pPr>
                    <w:ind w:left="-593" w:firstLine="1230"/>
                    <w:jc w:val="both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7407F3">
                  <w:pPr>
                    <w:ind w:left="-581" w:right="-250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567236" w:rsidP="00567236">
                  <w:pPr>
                    <w:ind w:left="-108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="001E0BC7" w:rsidRPr="00C3081F">
                    <w:rPr>
                      <w:b/>
                      <w:bCs/>
                      <w:sz w:val="20"/>
                      <w:szCs w:val="20"/>
                    </w:rPr>
                    <w:t>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81" w:right="-533" w:firstLine="1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020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</w:t>
                  </w:r>
                  <w:proofErr w:type="spellStart"/>
                  <w:r w:rsidRPr="00C3081F">
                    <w:rPr>
                      <w:b/>
                      <w:bCs/>
                      <w:sz w:val="20"/>
                      <w:szCs w:val="20"/>
                    </w:rPr>
                    <w:t>Каргасокский</w:t>
                  </w:r>
                  <w:proofErr w:type="spellEnd"/>
                  <w:r w:rsidRPr="00C3081F">
                    <w:rPr>
                      <w:b/>
                      <w:bCs/>
                      <w:sz w:val="20"/>
                      <w:szCs w:val="20"/>
                    </w:rPr>
                    <w:t xml:space="preserve"> район"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27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137"/>
                    <w:jc w:val="both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593" w:right="-53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44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567236">
                  <w:pPr>
                    <w:ind w:left="-117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1E0BC7">
                  <w:pPr>
                    <w:ind w:left="-593" w:firstLine="26"/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397863" w:rsidP="0063575A">
                  <w:pPr>
                    <w:ind w:left="-59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575A" w:rsidRPr="00C3081F" w:rsidRDefault="0063575A" w:rsidP="007407F3">
                  <w:pPr>
                    <w:ind w:left="-593" w:right="213" w:firstLine="26"/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85 754 400,00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178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137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Субсидия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593" w:right="-533" w:firstLine="26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44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567236">
                  <w:pPr>
                    <w:ind w:left="-117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01281L7502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1E0BC7" w:rsidP="007407F3">
                  <w:pPr>
                    <w:tabs>
                      <w:tab w:val="left" w:pos="634"/>
                    </w:tabs>
                    <w:ind w:left="-593" w:firstLine="343"/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 w:rsidRPr="00C3081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105 495 900,00</w:t>
                  </w:r>
                </w:p>
              </w:tc>
            </w:tr>
            <w:tr w:rsidR="00567236" w:rsidRPr="00C3081F" w:rsidTr="00567236">
              <w:trPr>
                <w:trHeight w:val="255"/>
                <w:jc w:val="center"/>
              </w:trPr>
              <w:tc>
                <w:tcPr>
                  <w:tcW w:w="3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1E0BC7" w:rsidP="001E0BC7">
                  <w:pPr>
                    <w:ind w:left="-593" w:firstLine="26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C308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397863" w:rsidP="001E0BC7">
                  <w:pPr>
                    <w:ind w:left="-59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87 754 400,00</w:t>
                  </w:r>
                </w:p>
              </w:tc>
              <w:tc>
                <w:tcPr>
                  <w:tcW w:w="20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E0BC7" w:rsidRPr="00C3081F" w:rsidRDefault="0063575A" w:rsidP="007407F3">
                  <w:pPr>
                    <w:ind w:left="-593" w:right="213" w:firstLine="26"/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107 495 900,00</w:t>
                  </w:r>
                </w:p>
              </w:tc>
            </w:tr>
          </w:tbl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Default="001E0BC7" w:rsidP="001E0BC7">
            <w:pPr>
              <w:ind w:firstLine="3310"/>
              <w:rPr>
                <w:sz w:val="20"/>
                <w:szCs w:val="20"/>
              </w:rPr>
            </w:pPr>
          </w:p>
          <w:p w:rsidR="001E0BC7" w:rsidRPr="002B25C5" w:rsidRDefault="001E0BC7" w:rsidP="001E0BC7">
            <w:pPr>
              <w:ind w:firstLine="3310"/>
              <w:rPr>
                <w:sz w:val="20"/>
                <w:szCs w:val="20"/>
                <w:highlight w:val="yellow"/>
              </w:rPr>
            </w:pPr>
          </w:p>
        </w:tc>
      </w:tr>
    </w:tbl>
    <w:p w:rsidR="00B85CAE" w:rsidRDefault="003362E0">
      <w:pPr>
        <w:rPr>
          <w:highlight w:val="yellow"/>
        </w:rPr>
      </w:pPr>
      <w:r w:rsidRPr="002B25C5">
        <w:rPr>
          <w:highlight w:val="yellow"/>
        </w:rPr>
        <w:lastRenderedPageBreak/>
        <w:br w:type="page"/>
      </w:r>
    </w:p>
    <w:tbl>
      <w:tblPr>
        <w:tblW w:w="10329" w:type="dxa"/>
        <w:tblInd w:w="93" w:type="dxa"/>
        <w:tblLook w:val="04A0" w:firstRow="1" w:lastRow="0" w:firstColumn="1" w:lastColumn="0" w:noHBand="0" w:noVBand="1"/>
      </w:tblPr>
      <w:tblGrid>
        <w:gridCol w:w="5164"/>
        <w:gridCol w:w="5165"/>
      </w:tblGrid>
      <w:tr w:rsidR="00085539" w:rsidTr="004D7283">
        <w:trPr>
          <w:trHeight w:val="255"/>
        </w:trPr>
        <w:tc>
          <w:tcPr>
            <w:tcW w:w="6961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AD2152" w:rsidRPr="00DF7E0A" w:rsidRDefault="00AD2152" w:rsidP="00AD215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6961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</w:t>
            </w:r>
            <w:r w:rsidR="004B5E27">
              <w:rPr>
                <w:sz w:val="20"/>
                <w:szCs w:val="20"/>
              </w:rPr>
              <w:t xml:space="preserve"> № 11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AD2152" w:rsidRPr="003C3594" w:rsidRDefault="00AD2152" w:rsidP="00AD2152">
            <w:pPr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3C3594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3C3594">
              <w:rPr>
                <w:bCs/>
                <w:sz w:val="20"/>
                <w:szCs w:val="20"/>
              </w:rPr>
              <w:t xml:space="preserve"> район»</w:t>
            </w:r>
          </w:p>
          <w:p w:rsidR="00AD2152" w:rsidRPr="003C3594" w:rsidRDefault="00AD2152" w:rsidP="00AD2152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3C3594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</w:t>
            </w:r>
            <w:r w:rsidR="000869E3">
              <w:rPr>
                <w:bCs/>
                <w:sz w:val="20"/>
                <w:szCs w:val="20"/>
              </w:rPr>
              <w:t>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AD2152" w:rsidRPr="002B25C5" w:rsidRDefault="00AD2152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AD2152">
                    <w:rPr>
                      <w:b/>
                      <w:bCs/>
                    </w:rPr>
                    <w:t>5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AD2152">
                    <w:rPr>
                      <w:b/>
                      <w:bCs/>
                    </w:rPr>
                    <w:t>6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AD2152">
                    <w:rPr>
                      <w:b/>
                      <w:bCs/>
                    </w:rPr>
                    <w:t>7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AD2152">
                    <w:rPr>
                      <w:b/>
                      <w:sz w:val="20"/>
                      <w:szCs w:val="20"/>
                    </w:rPr>
                    <w:t>7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5 690 190,00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6 213 030,00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6 733 220,00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поселение</w:t>
                  </w:r>
                  <w:r w:rsidR="00B160BD">
                    <w:rPr>
                      <w:sz w:val="20"/>
                      <w:szCs w:val="20"/>
                    </w:rPr>
                    <w:t>Каргасокского</w:t>
                  </w:r>
                  <w:proofErr w:type="spellEnd"/>
                  <w:r w:rsidR="00B160BD">
                    <w:rPr>
                      <w:sz w:val="20"/>
                      <w:szCs w:val="20"/>
                    </w:rPr>
                    <w:t xml:space="preserve">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47 653 590,00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51 014 090,00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56 121 390,00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1 216 250,00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1 248 880,00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1 371 880,00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15 347 440,00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15 899 720,00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16 495 200,00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5 972 360,00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6 422 920,00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7 100 140,00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1 364 880,00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1 446 430,00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1 590 490,00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5 246 800,00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5 562 700,00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6 150 330,00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2 514 320,00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2 652 740,00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3 024 520,00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3 449 150,00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3 662 530,00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4 000 940,00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780 270,00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825 470,00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924 720,00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1 373 920,00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1 447 030,00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1 688 550,00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503FAD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503FAD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659 930,00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700 960,00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792 290,00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91 269 100,00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0C59F5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97 096 500,00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C273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105 993 670,00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2528E5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2528E5" w:rsidRPr="003C3594" w:rsidTr="00AD30B0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28E5" w:rsidRPr="00DF7E0A" w:rsidRDefault="002528E5" w:rsidP="00AD30B0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28E5" w:rsidRPr="004D7283" w:rsidRDefault="004B5E27" w:rsidP="00AD30B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12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528E5" w:rsidRPr="004D7283" w:rsidRDefault="002528E5" w:rsidP="00AD30B0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2528E5" w:rsidRPr="003C3594" w:rsidRDefault="002528E5" w:rsidP="00AD30B0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C273FE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671E5A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 w:rsidR="000869E3">
              <w:rPr>
                <w:b/>
                <w:bCs/>
              </w:rPr>
              <w:t>из бюджета муниципального образования «</w:t>
            </w:r>
            <w:proofErr w:type="spellStart"/>
            <w:r w:rsidR="000869E3">
              <w:rPr>
                <w:b/>
                <w:bCs/>
              </w:rPr>
              <w:t>Каргасокский</w:t>
            </w:r>
            <w:proofErr w:type="spellEnd"/>
            <w:r w:rsidR="000869E3">
              <w:rPr>
                <w:b/>
                <w:bCs/>
              </w:rPr>
              <w:t xml:space="preserve"> район»</w:t>
            </w:r>
          </w:p>
          <w:p w:rsidR="00DD2D6B" w:rsidRPr="002B25C5" w:rsidRDefault="00882716" w:rsidP="000869E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202</w:t>
            </w:r>
            <w:r w:rsidR="002528E5">
              <w:rPr>
                <w:b/>
                <w:bCs/>
              </w:rPr>
              <w:t>5</w:t>
            </w:r>
            <w:r w:rsidR="00671E5A"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629" w:rsidRPr="007B58DB" w:rsidRDefault="00162629" w:rsidP="006117C9">
            <w:pPr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2629" w:rsidRPr="007B58DB" w:rsidRDefault="00162629" w:rsidP="006117C9">
            <w:pPr>
              <w:jc w:val="center"/>
              <w:rPr>
                <w:b/>
                <w:sz w:val="20"/>
                <w:szCs w:val="20"/>
              </w:rPr>
            </w:pPr>
            <w:r w:rsidRPr="007B58DB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Вертикосское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3 798 270,00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Каргасокское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Киндальское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2 311</w:t>
            </w:r>
            <w:r w:rsidR="00C273FE">
              <w:rPr>
                <w:sz w:val="20"/>
                <w:szCs w:val="20"/>
              </w:rPr>
              <w:t> 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1 393 320,00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Нововасюганское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Новоюгинское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2 979 060,00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805 260,00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Средневасюганское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1 362 310,00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Среднетымское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10 172 900,00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5 840 990,00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Толпаровское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5 548 060,00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2 424 690,00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3 439 460,00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1 603 110,00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Тымское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162629" w:rsidP="006117C9">
            <w:pPr>
              <w:jc w:val="right"/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963 470,00</w:t>
            </w:r>
          </w:p>
        </w:tc>
      </w:tr>
      <w:tr w:rsidR="00162629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sz w:val="20"/>
                <w:szCs w:val="20"/>
              </w:rPr>
            </w:pPr>
            <w:r w:rsidRPr="007B58DB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7B58DB">
              <w:rPr>
                <w:sz w:val="20"/>
                <w:szCs w:val="20"/>
              </w:rPr>
              <w:t>Усть</w:t>
            </w:r>
            <w:proofErr w:type="spellEnd"/>
            <w:r w:rsidRPr="007B58DB">
              <w:rPr>
                <w:sz w:val="20"/>
                <w:szCs w:val="20"/>
              </w:rPr>
              <w:t xml:space="preserve"> – </w:t>
            </w:r>
            <w:proofErr w:type="spellStart"/>
            <w:r w:rsidRPr="007B58DB">
              <w:rPr>
                <w:sz w:val="20"/>
                <w:szCs w:val="20"/>
              </w:rPr>
              <w:t>Чижапское</w:t>
            </w:r>
            <w:proofErr w:type="spellEnd"/>
            <w:r w:rsidRPr="007B58DB">
              <w:rPr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2 583 090,00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1 248 990,00</w:t>
            </w:r>
          </w:p>
        </w:tc>
      </w:tr>
      <w:tr w:rsidR="00162629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2B25C5" w:rsidRDefault="00162629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2629" w:rsidRPr="007B58DB" w:rsidRDefault="00162629" w:rsidP="006117C9">
            <w:pPr>
              <w:rPr>
                <w:b/>
                <w:bCs/>
                <w:sz w:val="20"/>
                <w:szCs w:val="20"/>
              </w:rPr>
            </w:pPr>
            <w:r w:rsidRPr="007B58D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A16657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40 318</w:t>
            </w:r>
            <w:r w:rsidR="00C273FE">
              <w:rPr>
                <w:b/>
                <w:bCs/>
                <w:sz w:val="20"/>
                <w:szCs w:val="20"/>
              </w:rPr>
              <w:t> 650,00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3F28F0" w:rsidP="006117C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24 665 200,00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629" w:rsidRPr="007B58DB" w:rsidRDefault="00C273FE" w:rsidP="006117C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15 653 450,00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3F28F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221" w:type="dxa"/>
        <w:tblInd w:w="93" w:type="dxa"/>
        <w:tblLook w:val="0000" w:firstRow="0" w:lastRow="0" w:firstColumn="0" w:lastColumn="0" w:noHBand="0" w:noVBand="0"/>
      </w:tblPr>
      <w:tblGrid>
        <w:gridCol w:w="4410"/>
        <w:gridCol w:w="5811"/>
      </w:tblGrid>
      <w:tr w:rsidR="003F28F0" w:rsidRPr="003C3594" w:rsidTr="00840ABB">
        <w:trPr>
          <w:trHeight w:val="362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F28F0" w:rsidRPr="00DF7E0A" w:rsidRDefault="003F28F0" w:rsidP="00840AB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F28F0" w:rsidRPr="004D7283" w:rsidRDefault="00274033" w:rsidP="00840ABB">
            <w:pPr>
              <w:rPr>
                <w:sz w:val="20"/>
                <w:szCs w:val="20"/>
              </w:rPr>
            </w:pPr>
            <w:r w:rsidRPr="004D7283">
              <w:rPr>
                <w:sz w:val="20"/>
                <w:szCs w:val="20"/>
              </w:rPr>
              <w:t xml:space="preserve">Приложение № </w:t>
            </w:r>
            <w:r w:rsidR="004B5E27">
              <w:rPr>
                <w:sz w:val="20"/>
                <w:szCs w:val="20"/>
              </w:rPr>
              <w:t>12</w:t>
            </w:r>
            <w:r w:rsidR="003F28F0" w:rsidRPr="004D7283">
              <w:rPr>
                <w:sz w:val="20"/>
                <w:szCs w:val="20"/>
              </w:rPr>
              <w:t>.1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F28F0" w:rsidRPr="004D7283" w:rsidRDefault="003F28F0" w:rsidP="00840ABB">
            <w:pPr>
              <w:rPr>
                <w:bCs/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D72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D7283">
              <w:rPr>
                <w:bCs/>
                <w:sz w:val="20"/>
                <w:szCs w:val="20"/>
              </w:rPr>
              <w:t xml:space="preserve"> район»</w:t>
            </w:r>
          </w:p>
          <w:p w:rsidR="003F28F0" w:rsidRPr="003C3594" w:rsidRDefault="003F28F0" w:rsidP="00840ABB">
            <w:pPr>
              <w:rPr>
                <w:sz w:val="20"/>
                <w:szCs w:val="20"/>
              </w:rPr>
            </w:pPr>
            <w:r w:rsidRPr="004D7283">
              <w:rPr>
                <w:bCs/>
                <w:sz w:val="20"/>
                <w:szCs w:val="20"/>
              </w:rPr>
              <w:t>на 2025 год и на плановый п</w:t>
            </w:r>
            <w:r w:rsidR="007E66AB">
              <w:rPr>
                <w:bCs/>
                <w:sz w:val="20"/>
                <w:szCs w:val="20"/>
              </w:rPr>
              <w:t>ериод 2026 и 2027 годы» от 26</w:t>
            </w:r>
            <w:r w:rsidR="000869E3">
              <w:rPr>
                <w:bCs/>
                <w:sz w:val="20"/>
                <w:szCs w:val="20"/>
              </w:rPr>
              <w:t>.12</w:t>
            </w:r>
            <w:r w:rsidRPr="004D7283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</w:tc>
      </w:tr>
    </w:tbl>
    <w:p w:rsidR="003362E0" w:rsidRPr="002B25C5" w:rsidRDefault="003362E0">
      <w:pPr>
        <w:rPr>
          <w:highlight w:val="yellow"/>
        </w:rPr>
      </w:pP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>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</w:t>
            </w:r>
          </w:p>
          <w:p w:rsidR="000869E3" w:rsidRDefault="000869E3" w:rsidP="000869E3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 сельских поселений </w:t>
            </w: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671E5A" w:rsidRPr="002B25C5" w:rsidRDefault="00671E5A" w:rsidP="00274033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F28F0">
              <w:rPr>
                <w:b/>
                <w:bCs/>
              </w:rPr>
              <w:t>6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F28F0">
              <w:rPr>
                <w:b/>
                <w:bCs/>
              </w:rPr>
              <w:t>7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0869E3">
        <w:trPr>
          <w:trHeight w:val="257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F28F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30351E">
              <w:rPr>
                <w:b/>
                <w:sz w:val="20"/>
                <w:szCs w:val="20"/>
              </w:rPr>
              <w:t>202</w:t>
            </w:r>
            <w:r w:rsidR="003F28F0" w:rsidRPr="0030351E">
              <w:rPr>
                <w:b/>
                <w:sz w:val="20"/>
                <w:szCs w:val="20"/>
              </w:rPr>
              <w:t>7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Вертикосское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3 798 270,00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3 654 810,00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Каргасокское</w:t>
            </w:r>
            <w:proofErr w:type="spellEnd"/>
            <w:r w:rsidRPr="003A7E27">
              <w:rPr>
                <w:sz w:val="16"/>
                <w:szCs w:val="16"/>
              </w:rPr>
              <w:t xml:space="preserve"> сельское </w:t>
            </w:r>
            <w:proofErr w:type="spellStart"/>
            <w:r w:rsidRPr="003A7E27">
              <w:rPr>
                <w:sz w:val="16"/>
                <w:szCs w:val="16"/>
              </w:rPr>
              <w:t>поселение</w:t>
            </w:r>
            <w:r w:rsidR="00B160BD">
              <w:rPr>
                <w:sz w:val="16"/>
                <w:szCs w:val="16"/>
              </w:rPr>
              <w:t>Каргасокского</w:t>
            </w:r>
            <w:proofErr w:type="spellEnd"/>
            <w:r w:rsidR="00B160BD">
              <w:rPr>
                <w:sz w:val="16"/>
                <w:szCs w:val="16"/>
              </w:rPr>
              <w:t xml:space="preserve">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Киндальское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4 175 450,00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3 980 850,00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918 180,00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883 500,00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3 257 270,00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3 097 350,00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Нововасюганское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40ABB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>
              <w:rPr>
                <w:sz w:val="16"/>
                <w:szCs w:val="16"/>
              </w:rPr>
              <w:t>Новоюгинское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</w:t>
            </w:r>
            <w:r w:rsidR="00D658C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7 149 220,00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6 879 200,00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3 376 920,00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3 263 510,00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2 173 800,00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2 091 700,00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1 203 120,00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1 171 810,00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Средневасюганское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Среднетымское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16 380 360,00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15 614 500,00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4 331 910,00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4 168 290,00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12 048 450,00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11 446 210,00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>
              <w:rPr>
                <w:sz w:val="16"/>
                <w:szCs w:val="16"/>
              </w:rPr>
              <w:t>Толпаровское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7 573 470,00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7 264 430,00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3 123 370,00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3 005 400,00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4 450 100,00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4 259 030,00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5 301 230,00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5 067 320,00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1 836 350,00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1 766 990,00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3 464 880,00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3 300 330,00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Тымское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0071" w:rsidRPr="00EA7480" w:rsidRDefault="00A20071" w:rsidP="00A200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1 634 930,00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1 560 690,00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1 634 930,00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1 560 690,00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proofErr w:type="spellStart"/>
            <w:r w:rsidRPr="003A7E27">
              <w:rPr>
                <w:sz w:val="16"/>
                <w:szCs w:val="16"/>
              </w:rPr>
              <w:t>Усть</w:t>
            </w:r>
            <w:proofErr w:type="spellEnd"/>
            <w:r>
              <w:rPr>
                <w:sz w:val="16"/>
                <w:szCs w:val="16"/>
              </w:rPr>
              <w:t>–</w:t>
            </w:r>
            <w:proofErr w:type="spellStart"/>
            <w:r w:rsidRPr="003A7E27">
              <w:rPr>
                <w:sz w:val="16"/>
                <w:szCs w:val="16"/>
              </w:rPr>
              <w:t>Чижапское</w:t>
            </w:r>
            <w:proofErr w:type="spellEnd"/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A2007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3 862 350,00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30351E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3 699 140,00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3F28F0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1 334 100,00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1 283 710,00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30351E" w:rsidRDefault="00A20071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2 528 250,00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30351E" w:rsidRDefault="00840ABB" w:rsidP="008E0EA1">
            <w:pPr>
              <w:jc w:val="right"/>
              <w:rPr>
                <w:sz w:val="20"/>
                <w:szCs w:val="20"/>
              </w:rPr>
            </w:pPr>
            <w:r w:rsidRPr="0030351E">
              <w:rPr>
                <w:sz w:val="20"/>
                <w:szCs w:val="20"/>
              </w:rPr>
              <w:t>2 415 430,00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53 252 200,00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50 984 450,00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30351E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23 733 600,00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0351E" w:rsidRDefault="00A2007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28 587 000,00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30351E" w:rsidRDefault="00840ABB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 w:rsidRPr="0030351E">
              <w:rPr>
                <w:b/>
                <w:bCs/>
                <w:sz w:val="20"/>
                <w:szCs w:val="20"/>
              </w:rPr>
              <w:t>27 250 850,00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jc w:val="center"/>
        <w:rPr>
          <w:b/>
          <w:bCs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C81C33" w:rsidRPr="003C3594" w:rsidTr="00C81C33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1C33" w:rsidRPr="00DF7E0A" w:rsidRDefault="00C81C33" w:rsidP="00C81C3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1C33" w:rsidRPr="00481FBA" w:rsidRDefault="00C81C33" w:rsidP="00C81C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№13</w:t>
            </w:r>
          </w:p>
          <w:p w:rsidR="00C81C33" w:rsidRDefault="00C81C33" w:rsidP="00C81C3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81FBA">
              <w:rPr>
                <w:bCs/>
                <w:sz w:val="20"/>
                <w:szCs w:val="20"/>
              </w:rPr>
              <w:t>район</w:t>
            </w:r>
            <w:proofErr w:type="gramStart"/>
            <w:r w:rsidRPr="00481FBA">
              <w:rPr>
                <w:bCs/>
                <w:sz w:val="20"/>
                <w:szCs w:val="20"/>
              </w:rPr>
              <w:t>»</w:t>
            </w:r>
            <w:r>
              <w:rPr>
                <w:bCs/>
                <w:sz w:val="20"/>
                <w:szCs w:val="20"/>
              </w:rPr>
              <w:t>н</w:t>
            </w:r>
            <w:proofErr w:type="gramEnd"/>
            <w:r>
              <w:rPr>
                <w:bCs/>
                <w:sz w:val="20"/>
                <w:szCs w:val="20"/>
              </w:rPr>
              <w:t>а</w:t>
            </w:r>
            <w:proofErr w:type="spellEnd"/>
            <w:r>
              <w:rPr>
                <w:bCs/>
                <w:sz w:val="20"/>
                <w:szCs w:val="20"/>
              </w:rPr>
              <w:t xml:space="preserve">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C81C33" w:rsidRDefault="00C81C33" w:rsidP="00C81C33">
            <w:pPr>
              <w:ind w:firstLine="3686"/>
              <w:rPr>
                <w:bCs/>
                <w:sz w:val="20"/>
                <w:szCs w:val="20"/>
              </w:rPr>
            </w:pPr>
          </w:p>
          <w:p w:rsidR="00C81C33" w:rsidRPr="003C3594" w:rsidRDefault="00C81C33" w:rsidP="00C81C33">
            <w:pPr>
              <w:rPr>
                <w:sz w:val="20"/>
                <w:szCs w:val="20"/>
              </w:rPr>
            </w:pPr>
          </w:p>
        </w:tc>
      </w:tr>
    </w:tbl>
    <w:p w:rsidR="00C81C33" w:rsidRDefault="00C81C33" w:rsidP="00C81C33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16555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Default="003278F3" w:rsidP="00165557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субвенций  бюджетам сельских поселений </w:t>
            </w:r>
          </w:p>
          <w:p w:rsidR="003278F3" w:rsidRPr="007B58DB" w:rsidRDefault="003278F3" w:rsidP="001655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165557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Default="003278F3" w:rsidP="00165557">
            <w:pPr>
              <w:jc w:val="center"/>
              <w:rPr>
                <w:bCs/>
                <w:sz w:val="20"/>
                <w:szCs w:val="20"/>
              </w:rPr>
            </w:pPr>
          </w:p>
          <w:p w:rsidR="003278F3" w:rsidRPr="00B72632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424" w:type="dxa"/>
        <w:tblInd w:w="93" w:type="dxa"/>
        <w:tblLook w:val="0000" w:firstRow="0" w:lastRow="0" w:firstColumn="0" w:lastColumn="0" w:noHBand="0" w:noVBand="0"/>
      </w:tblPr>
      <w:tblGrid>
        <w:gridCol w:w="8764"/>
        <w:gridCol w:w="1660"/>
      </w:tblGrid>
      <w:tr w:rsidR="003278F3" w:rsidRPr="003C3594" w:rsidTr="00165557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13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3C3594" w:rsidTr="00165557">
        <w:trPr>
          <w:trHeight w:val="362"/>
        </w:trPr>
        <w:tc>
          <w:tcPr>
            <w:tcW w:w="8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3278F3" w:rsidRPr="003C3594" w:rsidTr="00165557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>Распределение субвенции бюджетам сельских поселений Каргасокского района на осуществление первичного воинского учета органами местного самоуправления поселений на 2025 и на плановый период 2026 и 2027 годов</w:t>
            </w:r>
          </w:p>
          <w:p w:rsidR="003278F3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3278F3" w:rsidRPr="005102EC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3C3594" w:rsidTr="00165557">
        <w:trPr>
          <w:trHeight w:val="36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198" w:type="dxa"/>
              <w:tblLook w:val="04A0" w:firstRow="1" w:lastRow="0" w:firstColumn="1" w:lastColumn="0" w:noHBand="0" w:noVBand="1"/>
            </w:tblPr>
            <w:tblGrid>
              <w:gridCol w:w="5572"/>
              <w:gridCol w:w="1560"/>
              <w:gridCol w:w="1506"/>
              <w:gridCol w:w="1560"/>
            </w:tblGrid>
            <w:tr w:rsidR="003278F3" w:rsidRPr="00C81C33" w:rsidTr="00165557">
              <w:trPr>
                <w:trHeight w:val="145"/>
              </w:trPr>
              <w:tc>
                <w:tcPr>
                  <w:tcW w:w="5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6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3278F3" w:rsidRPr="00C81C33" w:rsidTr="00165557">
              <w:trPr>
                <w:trHeight w:val="510"/>
              </w:trPr>
              <w:tc>
                <w:tcPr>
                  <w:tcW w:w="5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C81C33" w:rsidTr="00165557">
              <w:trPr>
                <w:trHeight w:val="19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Вертикосского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28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Киндальского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37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343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Сосновского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16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Средневасюганского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257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bookmarkStart w:id="0" w:name="RANGE!A19"/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  <w:bookmarkEnd w:id="0"/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34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Толпаровского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441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405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369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Усть-Чижапского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460"/>
              </w:trPr>
              <w:tc>
                <w:tcPr>
                  <w:tcW w:w="557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C81C33">
                    <w:rPr>
                      <w:sz w:val="20"/>
                      <w:szCs w:val="20"/>
                    </w:rPr>
                    <w:t>бюджет муниципального образования "</w:t>
                  </w:r>
                  <w:proofErr w:type="spellStart"/>
                  <w:r w:rsidRPr="00C81C33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C81C33">
                    <w:rPr>
                      <w:sz w:val="20"/>
                      <w:szCs w:val="20"/>
                    </w:rPr>
                    <w:t xml:space="preserve"> сельское поселение" Каргасокского района Томской области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305 900,00</w:t>
                  </w:r>
                </w:p>
              </w:tc>
              <w:tc>
                <w:tcPr>
                  <w:tcW w:w="1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335 700,00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348 200,00</w:t>
                  </w:r>
                </w:p>
              </w:tc>
            </w:tr>
            <w:tr w:rsidR="003278F3" w:rsidRPr="00C81C33" w:rsidTr="00165557">
              <w:trPr>
                <w:trHeight w:val="255"/>
              </w:trPr>
              <w:tc>
                <w:tcPr>
                  <w:tcW w:w="5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C81C33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3 364 900,00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3 692 700,00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3 830 200,00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278F3" w:rsidRDefault="003278F3" w:rsidP="003278F3">
      <w:pPr>
        <w:rPr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647" w:type="dxa"/>
        <w:tblInd w:w="93" w:type="dxa"/>
        <w:tblLook w:val="0000" w:firstRow="0" w:lastRow="0" w:firstColumn="0" w:lastColumn="0" w:noHBand="0" w:noVBand="0"/>
      </w:tblPr>
      <w:tblGrid>
        <w:gridCol w:w="9317"/>
        <w:gridCol w:w="1425"/>
      </w:tblGrid>
      <w:tr w:rsidR="003278F3" w:rsidRPr="003C3594" w:rsidTr="00165557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Приложения 13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9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3278F3" w:rsidRPr="005102EC" w:rsidTr="00165557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  <w:proofErr w:type="gramStart"/>
            <w:r w:rsidRPr="005102EC">
              <w:rPr>
                <w:b/>
              </w:rPr>
              <w:t xml:space="preserve">Распределение субвенции бюджетам сельских поселений Каргасокского района на </w:t>
            </w:r>
            <w:r w:rsidRPr="00027110">
              <w:rPr>
                <w:b/>
              </w:rPr>
              <w:t>обеспечение жилыми помещениями детей-сирот и детей, оставшихся без попечения родителей, лиц из числа детей сирот и детей,</w:t>
            </w:r>
            <w:r>
              <w:rPr>
                <w:b/>
              </w:rPr>
              <w:t xml:space="preserve"> </w:t>
            </w:r>
            <w:r w:rsidRPr="00027110">
              <w:rPr>
                <w:b/>
              </w:rPr>
              <w:t>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 же детей сирот и детей</w:t>
            </w:r>
            <w:proofErr w:type="gramEnd"/>
            <w:r w:rsidRPr="00027110">
              <w:rPr>
                <w:b/>
              </w:rPr>
              <w:t xml:space="preserve">, </w:t>
            </w:r>
            <w:proofErr w:type="gramStart"/>
            <w:r w:rsidRPr="00027110">
              <w:rPr>
                <w:b/>
              </w:rPr>
              <w:t>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признаётся невозможным, посредством предоставления благоустроенного жилого помещения специализированного жилищного фонда по договорам найма</w:t>
            </w:r>
            <w:proofErr w:type="gramEnd"/>
            <w:r w:rsidRPr="00027110">
              <w:rPr>
                <w:b/>
              </w:rPr>
              <w:t xml:space="preserve"> специализированных жилых помещений</w:t>
            </w:r>
            <w:r>
              <w:rPr>
                <w:b/>
              </w:rPr>
              <w:t xml:space="preserve"> </w:t>
            </w:r>
            <w:r w:rsidRPr="005102EC">
              <w:rPr>
                <w:b/>
              </w:rPr>
              <w:t>осуществление первичного воинского учета органами местного самоуправления поселений</w:t>
            </w:r>
          </w:p>
          <w:p w:rsidR="003278F3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  <w:r w:rsidRPr="005102EC">
              <w:rPr>
                <w:b/>
              </w:rPr>
              <w:t xml:space="preserve"> на 2025 и на плановый период 2026 и 2027 годов</w:t>
            </w:r>
          </w:p>
          <w:p w:rsidR="003278F3" w:rsidRDefault="003278F3" w:rsidP="00165557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3278F3" w:rsidRPr="00E155F7" w:rsidRDefault="003278F3" w:rsidP="00165557">
            <w:pPr>
              <w:tabs>
                <w:tab w:val="center" w:pos="3600"/>
              </w:tabs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</w:t>
            </w:r>
            <w:r w:rsidRPr="00E155F7">
              <w:rPr>
                <w:sz w:val="20"/>
              </w:rPr>
              <w:t>рублей</w:t>
            </w:r>
          </w:p>
        </w:tc>
      </w:tr>
      <w:tr w:rsidR="003278F3" w:rsidTr="00165557">
        <w:trPr>
          <w:trHeight w:val="362"/>
        </w:trPr>
        <w:tc>
          <w:tcPr>
            <w:tcW w:w="10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516" w:type="dxa"/>
              <w:tblLook w:val="04A0" w:firstRow="1" w:lastRow="0" w:firstColumn="1" w:lastColumn="0" w:noHBand="0" w:noVBand="1"/>
            </w:tblPr>
            <w:tblGrid>
              <w:gridCol w:w="4297"/>
              <w:gridCol w:w="1559"/>
              <w:gridCol w:w="1506"/>
              <w:gridCol w:w="1506"/>
              <w:gridCol w:w="1648"/>
            </w:tblGrid>
            <w:tr w:rsidR="003278F3" w:rsidRPr="00C81C33" w:rsidTr="00165557">
              <w:trPr>
                <w:trHeight w:val="145"/>
              </w:trPr>
              <w:tc>
                <w:tcPr>
                  <w:tcW w:w="42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right w:val="nil"/>
                  </w:tcBorders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6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3278F3" w:rsidRPr="00C81C33" w:rsidTr="00165557">
              <w:trPr>
                <w:trHeight w:val="510"/>
              </w:trPr>
              <w:tc>
                <w:tcPr>
                  <w:tcW w:w="42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2025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2026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2027</w:t>
                  </w:r>
                  <w:r w:rsidRPr="00C81C33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C81C33" w:rsidTr="00165557">
              <w:trPr>
                <w:trHeight w:val="510"/>
              </w:trPr>
              <w:tc>
                <w:tcPr>
                  <w:tcW w:w="4297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16555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 xml:space="preserve">за счет средств федерального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165557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</w:t>
                  </w:r>
                  <w:r>
                    <w:rPr>
                      <w:bCs/>
                      <w:sz w:val="16"/>
                      <w:szCs w:val="16"/>
                    </w:rPr>
                    <w:t xml:space="preserve">ластного </w:t>
                  </w:r>
                  <w:r w:rsidRPr="00E40C99">
                    <w:rPr>
                      <w:bCs/>
                      <w:sz w:val="16"/>
                      <w:szCs w:val="16"/>
                    </w:rPr>
                    <w:t>бюджета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C81C33" w:rsidTr="00165557">
              <w:trPr>
                <w:trHeight w:val="19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C81C33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78F3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278F3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C81C33" w:rsidTr="00165557">
              <w:trPr>
                <w:trHeight w:val="255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C81C33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C81C33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1 731 676,28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4 109 581,92</w:t>
                  </w:r>
                </w:p>
              </w:tc>
              <w:tc>
                <w:tcPr>
                  <w:tcW w:w="1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278F3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9257ED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23106B" w:rsidRDefault="0023106B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23106B" w:rsidRPr="003C3594" w:rsidTr="0023106B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106B" w:rsidRPr="00DF7E0A" w:rsidRDefault="0023106B" w:rsidP="0023106B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3106B" w:rsidRPr="00481FBA" w:rsidRDefault="0023106B" w:rsidP="002310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№14</w:t>
            </w:r>
          </w:p>
          <w:p w:rsidR="0023106B" w:rsidRDefault="0023106B" w:rsidP="0023106B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23106B" w:rsidRDefault="0023106B" w:rsidP="0023106B">
            <w:pPr>
              <w:ind w:firstLine="3686"/>
              <w:rPr>
                <w:bCs/>
                <w:sz w:val="20"/>
                <w:szCs w:val="20"/>
              </w:rPr>
            </w:pPr>
          </w:p>
          <w:p w:rsidR="0023106B" w:rsidRPr="003C3594" w:rsidRDefault="0023106B" w:rsidP="0023106B">
            <w:pPr>
              <w:rPr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16555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Default="003278F3" w:rsidP="003278F3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Распределение </w:t>
            </w:r>
            <w:r>
              <w:rPr>
                <w:b/>
                <w:bCs/>
              </w:rPr>
              <w:t xml:space="preserve">субсидии  бюджетам сельских поселений </w:t>
            </w:r>
          </w:p>
          <w:p w:rsidR="003278F3" w:rsidRPr="007B58DB" w:rsidRDefault="003278F3" w:rsidP="003278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 бюджета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3278F3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Default="003278F3" w:rsidP="003278F3">
            <w:pPr>
              <w:jc w:val="center"/>
              <w:rPr>
                <w:bCs/>
                <w:sz w:val="20"/>
                <w:szCs w:val="20"/>
              </w:rPr>
            </w:pPr>
          </w:p>
          <w:p w:rsidR="003278F3" w:rsidRPr="00B72632" w:rsidRDefault="003278F3" w:rsidP="003278F3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666" w:type="dxa"/>
        <w:tblInd w:w="93" w:type="dxa"/>
        <w:tblLook w:val="0000" w:firstRow="0" w:lastRow="0" w:firstColumn="0" w:lastColumn="0" w:noHBand="0" w:noVBand="0"/>
      </w:tblPr>
      <w:tblGrid>
        <w:gridCol w:w="8968"/>
        <w:gridCol w:w="1698"/>
      </w:tblGrid>
      <w:tr w:rsidR="003278F3" w:rsidRPr="003C3594" w:rsidTr="00165557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3278F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3278F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</w:t>
            </w:r>
          </w:p>
          <w:p w:rsidR="003278F3" w:rsidRDefault="003278F3" w:rsidP="003278F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14</w:t>
            </w:r>
          </w:p>
          <w:p w:rsidR="003278F3" w:rsidRPr="003C3594" w:rsidRDefault="003278F3" w:rsidP="003278F3">
            <w:pPr>
              <w:rPr>
                <w:sz w:val="20"/>
                <w:szCs w:val="20"/>
              </w:rPr>
            </w:pPr>
          </w:p>
        </w:tc>
      </w:tr>
      <w:tr w:rsidR="003278F3" w:rsidRPr="003C3594" w:rsidTr="00165557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F61297" w:rsidRDefault="003278F3" w:rsidP="003278F3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697307">
              <w:rPr>
                <w:b/>
              </w:rPr>
              <w:lastRenderedPageBreak/>
              <w:t xml:space="preserve">Распределение субсидии на </w:t>
            </w:r>
            <w:proofErr w:type="spellStart"/>
            <w:r w:rsidRPr="00697307">
              <w:rPr>
                <w:b/>
              </w:rPr>
              <w:t>софинансирование</w:t>
            </w:r>
            <w:proofErr w:type="spellEnd"/>
            <w:r w:rsidRPr="00697307">
              <w:rPr>
                <w:b/>
              </w:rPr>
      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  <w:r>
              <w:rPr>
                <w:rFonts w:eastAsia="PT Astra Serif"/>
                <w:b/>
                <w:lang w:eastAsia="en-US"/>
              </w:rPr>
              <w:t xml:space="preserve"> 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Default="003278F3" w:rsidP="003278F3">
            <w:pPr>
              <w:tabs>
                <w:tab w:val="center" w:pos="3600"/>
              </w:tabs>
              <w:jc w:val="center"/>
              <w:rPr>
                <w:b/>
              </w:rPr>
            </w:pPr>
          </w:p>
          <w:p w:rsidR="003278F3" w:rsidRPr="007A47DD" w:rsidRDefault="003278F3" w:rsidP="003278F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  <w:tr w:rsidR="003278F3" w:rsidRPr="003C3594" w:rsidTr="00165557">
        <w:trPr>
          <w:trHeight w:val="362"/>
        </w:trPr>
        <w:tc>
          <w:tcPr>
            <w:tcW w:w="8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3278F3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3278F3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3C3594" w:rsidTr="00165557">
        <w:trPr>
          <w:trHeight w:val="362"/>
        </w:trPr>
        <w:tc>
          <w:tcPr>
            <w:tcW w:w="10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10440" w:type="dxa"/>
              <w:tblLook w:val="04A0" w:firstRow="1" w:lastRow="0" w:firstColumn="1" w:lastColumn="0" w:noHBand="0" w:noVBand="1"/>
            </w:tblPr>
            <w:tblGrid>
              <w:gridCol w:w="2456"/>
              <w:gridCol w:w="1351"/>
              <w:gridCol w:w="1463"/>
              <w:gridCol w:w="1351"/>
              <w:gridCol w:w="1361"/>
              <w:gridCol w:w="1097"/>
              <w:gridCol w:w="1361"/>
            </w:tblGrid>
            <w:tr w:rsidR="003278F3" w:rsidRPr="007A47DD" w:rsidTr="00165557">
              <w:trPr>
                <w:trHeight w:val="127"/>
              </w:trPr>
              <w:tc>
                <w:tcPr>
                  <w:tcW w:w="245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7984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7A47DD" w:rsidTr="00165557">
              <w:trPr>
                <w:trHeight w:val="173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1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271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245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3278F3" w:rsidRPr="007A47DD" w:rsidTr="00165557">
              <w:trPr>
                <w:trHeight w:val="510"/>
              </w:trPr>
              <w:tc>
                <w:tcPr>
                  <w:tcW w:w="245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78F3" w:rsidRPr="00E40C99" w:rsidRDefault="003278F3" w:rsidP="003278F3">
                  <w:pPr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78F3" w:rsidRPr="00E40C99" w:rsidRDefault="003278F3" w:rsidP="003278F3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з</w:t>
                  </w:r>
                  <w:r w:rsidRPr="00E40C99">
                    <w:rPr>
                      <w:bCs/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E40C99">
                    <w:rPr>
                      <w:bCs/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E40C99">
                    <w:rPr>
                      <w:bCs/>
                      <w:sz w:val="16"/>
                      <w:szCs w:val="16"/>
                    </w:rPr>
                    <w:t xml:space="preserve"> район»</w:t>
                  </w:r>
                </w:p>
              </w:tc>
            </w:tr>
            <w:tr w:rsidR="003278F3" w:rsidRPr="007A47DD" w:rsidTr="00165557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Нововасюганского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A47DD" w:rsidTr="00165557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Среднетымского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A47DD" w:rsidTr="00165557">
              <w:trPr>
                <w:trHeight w:val="765"/>
              </w:trPr>
              <w:tc>
                <w:tcPr>
                  <w:tcW w:w="24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rPr>
                      <w:sz w:val="20"/>
                      <w:szCs w:val="20"/>
                    </w:rPr>
                  </w:pPr>
                  <w:r w:rsidRPr="007A47DD">
                    <w:rPr>
                      <w:sz w:val="20"/>
                      <w:szCs w:val="20"/>
                    </w:rPr>
                    <w:t xml:space="preserve">бюджет </w:t>
                  </w:r>
                  <w:proofErr w:type="spellStart"/>
                  <w:r w:rsidRPr="007A47DD">
                    <w:rPr>
                      <w:sz w:val="20"/>
                      <w:szCs w:val="20"/>
                    </w:rPr>
                    <w:t>Усть-Тымского</w:t>
                  </w:r>
                  <w:proofErr w:type="spellEnd"/>
                  <w:r w:rsidRPr="007A47DD">
                    <w:rPr>
                      <w:sz w:val="20"/>
                      <w:szCs w:val="20"/>
                    </w:rPr>
                    <w:t xml:space="preserve"> сельского поселения Каргасокского района Томской области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7A47DD" w:rsidRDefault="003278F3" w:rsidP="003278F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A47DD" w:rsidTr="00165557">
              <w:trPr>
                <w:trHeight w:val="193"/>
              </w:trPr>
              <w:tc>
                <w:tcPr>
                  <w:tcW w:w="24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78F3" w:rsidRPr="00E40C99" w:rsidRDefault="003278F3" w:rsidP="003278F3">
                  <w:pPr>
                    <w:rPr>
                      <w:b/>
                      <w:sz w:val="20"/>
                      <w:szCs w:val="20"/>
                    </w:rPr>
                  </w:pPr>
                  <w:r w:rsidRPr="00E40C99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463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51" w:type="dxa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61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278F3" w:rsidRPr="00E40C99" w:rsidRDefault="003278F3" w:rsidP="003278F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278F3" w:rsidRDefault="003278F3" w:rsidP="003278F3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23106B" w:rsidRDefault="0023106B" w:rsidP="0023106B">
      <w:pPr>
        <w:rPr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p w:rsidR="004B5E27" w:rsidRDefault="004B5E27" w:rsidP="004B5E27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4410"/>
        <w:gridCol w:w="5954"/>
      </w:tblGrid>
      <w:tr w:rsidR="00E40C99" w:rsidRPr="003C3594" w:rsidTr="00E40C99">
        <w:trPr>
          <w:trHeight w:val="1014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0C99" w:rsidRPr="00DF7E0A" w:rsidRDefault="00E40C99" w:rsidP="00E40C99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40C99" w:rsidRPr="00481FBA" w:rsidRDefault="00E40C99" w:rsidP="00E40C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№15</w:t>
            </w:r>
          </w:p>
          <w:p w:rsidR="00E40C99" w:rsidRDefault="00E40C99" w:rsidP="00E40C9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 решению</w:t>
            </w:r>
            <w:r w:rsidRPr="00481FBA">
              <w:rPr>
                <w:bCs/>
                <w:sz w:val="20"/>
                <w:szCs w:val="20"/>
              </w:rPr>
              <w:t xml:space="preserve"> Думы Каргасокского района </w:t>
            </w:r>
            <w:r>
              <w:rPr>
                <w:bCs/>
                <w:sz w:val="20"/>
                <w:szCs w:val="20"/>
              </w:rPr>
              <w:t xml:space="preserve">«О бюджете </w:t>
            </w:r>
            <w:r w:rsidRPr="00481FBA">
              <w:rPr>
                <w:bCs/>
                <w:sz w:val="20"/>
                <w:szCs w:val="20"/>
              </w:rPr>
              <w:t>муниципального образования «</w:t>
            </w:r>
            <w:proofErr w:type="spellStart"/>
            <w:r w:rsidRPr="00481FBA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81FBA">
              <w:rPr>
                <w:bCs/>
                <w:sz w:val="20"/>
                <w:szCs w:val="20"/>
              </w:rPr>
              <w:t xml:space="preserve"> район»</w:t>
            </w: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Pr="00481FBA">
              <w:rPr>
                <w:bCs/>
                <w:sz w:val="20"/>
                <w:szCs w:val="20"/>
              </w:rPr>
              <w:t xml:space="preserve"> годы»</w:t>
            </w:r>
            <w:r>
              <w:rPr>
                <w:bCs/>
                <w:sz w:val="20"/>
                <w:szCs w:val="20"/>
              </w:rPr>
              <w:t xml:space="preserve"> от 00.00.2024</w:t>
            </w:r>
          </w:p>
          <w:p w:rsidR="00E40C99" w:rsidRDefault="00E40C99" w:rsidP="00E40C99">
            <w:pPr>
              <w:ind w:firstLine="3686"/>
              <w:rPr>
                <w:bCs/>
                <w:sz w:val="20"/>
                <w:szCs w:val="20"/>
              </w:rPr>
            </w:pPr>
          </w:p>
          <w:p w:rsidR="00E40C99" w:rsidRPr="003C3594" w:rsidRDefault="00E40C99" w:rsidP="00E40C99">
            <w:pPr>
              <w:rPr>
                <w:sz w:val="20"/>
                <w:szCs w:val="20"/>
              </w:rPr>
            </w:pPr>
          </w:p>
        </w:tc>
      </w:tr>
    </w:tbl>
    <w:p w:rsidR="00E40C99" w:rsidRDefault="00E40C99" w:rsidP="00E40C99">
      <w:pPr>
        <w:rPr>
          <w:highlight w:val="yellow"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10314"/>
      </w:tblGrid>
      <w:tr w:rsidR="003278F3" w:rsidRPr="00B72632" w:rsidTr="00165557">
        <w:trPr>
          <w:trHeight w:val="100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B58DB" w:rsidRDefault="003278F3" w:rsidP="00165557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Распределение иных межбюджетных</w:t>
            </w:r>
            <w:r>
              <w:rPr>
                <w:b/>
                <w:bCs/>
              </w:rPr>
              <w:t xml:space="preserve"> трансфертов </w:t>
            </w:r>
          </w:p>
          <w:p w:rsidR="003278F3" w:rsidRPr="007B58DB" w:rsidRDefault="003278F3" w:rsidP="00165557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>на поддержку мер по обеспечению сбалансированности</w:t>
            </w:r>
          </w:p>
          <w:p w:rsidR="003278F3" w:rsidRDefault="003278F3" w:rsidP="00165557">
            <w:pPr>
              <w:jc w:val="center"/>
              <w:rPr>
                <w:b/>
                <w:bCs/>
              </w:rPr>
            </w:pPr>
            <w:r w:rsidRPr="007B58DB">
              <w:rPr>
                <w:b/>
                <w:bCs/>
              </w:rPr>
              <w:t xml:space="preserve"> бюджетов  сельских поселений </w:t>
            </w:r>
            <w:r>
              <w:rPr>
                <w:b/>
                <w:bCs/>
              </w:rPr>
              <w:t>из бюджета</w:t>
            </w:r>
          </w:p>
          <w:p w:rsidR="003278F3" w:rsidRPr="007B58DB" w:rsidRDefault="003278F3" w:rsidP="00165557">
            <w:pPr>
              <w:jc w:val="center"/>
              <w:rPr>
                <w:sz w:val="26"/>
              </w:rPr>
            </w:pPr>
            <w:r>
              <w:rPr>
                <w:b/>
                <w:bCs/>
              </w:rPr>
              <w:t xml:space="preserve">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  <w:p w:rsidR="003278F3" w:rsidRPr="00F61297" w:rsidRDefault="003278F3" w:rsidP="00165557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B72632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tbl>
      <w:tblPr>
        <w:tblW w:w="10329" w:type="dxa"/>
        <w:tblInd w:w="93" w:type="dxa"/>
        <w:tblLook w:val="0000" w:firstRow="0" w:lastRow="0" w:firstColumn="0" w:lastColumn="0" w:noHBand="0" w:noVBand="0"/>
      </w:tblPr>
      <w:tblGrid>
        <w:gridCol w:w="8379"/>
        <w:gridCol w:w="1950"/>
      </w:tblGrid>
      <w:tr w:rsidR="003278F3" w:rsidRPr="00EA3083" w:rsidTr="00165557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B733BD" w:rsidRDefault="003278F3" w:rsidP="00165557">
            <w:pPr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B733BD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t>Таблица 1</w:t>
            </w:r>
          </w:p>
          <w:p w:rsidR="003278F3" w:rsidRPr="00B733BD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 w:rsidRPr="00B733BD">
              <w:rPr>
                <w:b/>
                <w:sz w:val="20"/>
                <w:szCs w:val="20"/>
              </w:rPr>
              <w:lastRenderedPageBreak/>
              <w:t>Приложения 15</w:t>
            </w:r>
          </w:p>
          <w:p w:rsidR="003278F3" w:rsidRPr="00B733BD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EA3083" w:rsidTr="00165557">
        <w:trPr>
          <w:trHeight w:val="936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B733BD" w:rsidRDefault="003278F3" w:rsidP="00165557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lastRenderedPageBreak/>
              <w:t xml:space="preserve">Распределение иных межбюджетных трансфертов </w:t>
            </w:r>
          </w:p>
          <w:p w:rsidR="003278F3" w:rsidRPr="00B733BD" w:rsidRDefault="003278F3" w:rsidP="00165557">
            <w:pPr>
              <w:jc w:val="center"/>
              <w:rPr>
                <w:b/>
                <w:bCs/>
              </w:rPr>
            </w:pPr>
            <w:r w:rsidRPr="00B733BD">
              <w:rPr>
                <w:b/>
                <w:bCs/>
              </w:rPr>
              <w:t>на поддержку мер по обеспечению сбалансированности</w:t>
            </w:r>
          </w:p>
          <w:p w:rsidR="003278F3" w:rsidRPr="00B733BD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b/>
                <w:bCs/>
              </w:rPr>
              <w:t xml:space="preserve"> бюджетов  сельских поселений</w:t>
            </w:r>
            <w:r w:rsidRPr="00B733BD">
              <w:rPr>
                <w:rFonts w:eastAsia="PT Astra Serif"/>
                <w:b/>
                <w:lang w:eastAsia="en-US"/>
              </w:rPr>
              <w:t xml:space="preserve"> </w:t>
            </w:r>
          </w:p>
          <w:p w:rsidR="003278F3" w:rsidRPr="00B733BD" w:rsidRDefault="003278F3" w:rsidP="00165557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>на 2025 год и на плановый период 2026 и 2027 годов</w:t>
            </w:r>
          </w:p>
          <w:p w:rsidR="003278F3" w:rsidRPr="00B733BD" w:rsidRDefault="003278F3" w:rsidP="00165557">
            <w:pPr>
              <w:jc w:val="center"/>
              <w:rPr>
                <w:sz w:val="26"/>
              </w:rPr>
            </w:pPr>
          </w:p>
          <w:p w:rsidR="003278F3" w:rsidRPr="00B733BD" w:rsidRDefault="003278F3" w:rsidP="0016555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78F3" w:rsidRPr="003C3594" w:rsidTr="00165557">
        <w:trPr>
          <w:trHeight w:val="362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3C3594" w:rsidTr="00165557">
        <w:trPr>
          <w:trHeight w:val="362"/>
        </w:trPr>
        <w:tc>
          <w:tcPr>
            <w:tcW w:w="10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tbl>
            <w:tblPr>
              <w:tblW w:w="9714" w:type="dxa"/>
              <w:tblInd w:w="3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320"/>
              <w:gridCol w:w="1559"/>
              <w:gridCol w:w="1276"/>
              <w:gridCol w:w="1559"/>
            </w:tblGrid>
            <w:tr w:rsidR="003278F3" w:rsidRPr="007B58DB" w:rsidTr="00165557">
              <w:trPr>
                <w:trHeight w:val="188"/>
              </w:trPr>
              <w:tc>
                <w:tcPr>
                  <w:tcW w:w="5320" w:type="dxa"/>
                  <w:vMerge w:val="restart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rPr>
                      <w:b/>
                      <w:sz w:val="20"/>
                      <w:szCs w:val="20"/>
                    </w:rPr>
                  </w:pPr>
                  <w:r w:rsidRPr="007B58DB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394" w:type="dxa"/>
                  <w:gridSpan w:val="3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8F0A18" w:rsidTr="00165557">
              <w:trPr>
                <w:trHeight w:val="127"/>
              </w:trPr>
              <w:tc>
                <w:tcPr>
                  <w:tcW w:w="5320" w:type="dxa"/>
                  <w:vMerge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F0A18">
                    <w:rPr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Вертикосское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1 446 660,00</w:t>
                  </w:r>
                </w:p>
              </w:tc>
              <w:tc>
                <w:tcPr>
                  <w:tcW w:w="1276" w:type="dxa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1 410 223,00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Киндальское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1 849 872,00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10 874 446,00</w:t>
                  </w:r>
                </w:p>
              </w:tc>
              <w:tc>
                <w:tcPr>
                  <w:tcW w:w="1276" w:type="dxa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2 443 107,00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6 125 643,00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10 856 362,00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417 502,00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2 901 782,00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3 588 282,00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7 779 002,00</w:t>
                  </w: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395"/>
              </w:trPr>
              <w:tc>
                <w:tcPr>
                  <w:tcW w:w="5320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sz w:val="20"/>
                      <w:szCs w:val="20"/>
                    </w:rPr>
                  </w:pPr>
                  <w:r w:rsidRPr="007B58DB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7B58DB">
                    <w:rPr>
                      <w:sz w:val="20"/>
                      <w:szCs w:val="20"/>
                    </w:rPr>
                    <w:t>Чижапское</w:t>
                  </w:r>
                  <w:proofErr w:type="spellEnd"/>
                  <w:r w:rsidRPr="007B58DB">
                    <w:rPr>
                      <w:sz w:val="20"/>
                      <w:szCs w:val="20"/>
                    </w:rPr>
                    <w:t xml:space="preserve"> сельское поселение»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4 327 381,00</w:t>
                  </w: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</w:tcPr>
                <w:p w:rsidR="003278F3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3278F3" w:rsidRPr="007B58D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7B58DB" w:rsidTr="00165557">
              <w:trPr>
                <w:trHeight w:val="225"/>
              </w:trPr>
              <w:tc>
                <w:tcPr>
                  <w:tcW w:w="5320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58DB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3278F3" w:rsidRPr="007B58DB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54 020 262,00</w:t>
                  </w:r>
                </w:p>
              </w:tc>
              <w:tc>
                <w:tcPr>
                  <w:tcW w:w="1276" w:type="dxa"/>
                </w:tcPr>
                <w:p w:rsidR="003278F3" w:rsidRPr="00AF71D0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3278F3" w:rsidRPr="00AF71D0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AF71D0"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2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F61297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F61297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      </w:r>
          </w:p>
          <w:p w:rsidR="003278F3" w:rsidRPr="00F61297" w:rsidRDefault="003278F3" w:rsidP="00165557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F61297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71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4614"/>
              <w:gridCol w:w="1560"/>
              <w:gridCol w:w="1701"/>
              <w:gridCol w:w="1843"/>
            </w:tblGrid>
            <w:tr w:rsidR="003278F3" w:rsidRPr="00D658C2" w:rsidTr="00165557">
              <w:trPr>
                <w:trHeight w:val="270"/>
              </w:trPr>
              <w:tc>
                <w:tcPr>
                  <w:tcW w:w="4614" w:type="dxa"/>
                  <w:vMerge w:val="restart"/>
                  <w:vAlign w:val="center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104" w:type="dxa"/>
                  <w:gridSpan w:val="3"/>
                  <w:vAlign w:val="center"/>
                </w:tcPr>
                <w:p w:rsidR="003278F3" w:rsidRPr="00D658C2" w:rsidRDefault="003278F3" w:rsidP="0016555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D658C2" w:rsidTr="00165557">
              <w:trPr>
                <w:trHeight w:val="315"/>
              </w:trPr>
              <w:tc>
                <w:tcPr>
                  <w:tcW w:w="4614" w:type="dxa"/>
                  <w:vMerge/>
                  <w:vAlign w:val="center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Align w:val="center"/>
                </w:tcPr>
                <w:p w:rsidR="003278F3" w:rsidRPr="00D658C2" w:rsidRDefault="003278F3" w:rsidP="0016555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701" w:type="dxa"/>
                  <w:vAlign w:val="center"/>
                </w:tcPr>
                <w:p w:rsidR="003278F3" w:rsidRPr="00D658C2" w:rsidRDefault="003278F3" w:rsidP="0016555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843" w:type="dxa"/>
                  <w:vAlign w:val="center"/>
                </w:tcPr>
                <w:p w:rsidR="003278F3" w:rsidRPr="00D658C2" w:rsidRDefault="003278F3" w:rsidP="00165557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2027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поселение»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2 832 810,00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2 472 480,00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Муниципальное образование Сосновское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12 338 890,00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10 461 740,00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4 604 550,00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3 538 000,00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21 896 480,00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18 057 020,00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20 909 510,00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16 996 190,00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10 260 580,00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9 126 000,00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Тымское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11 929 470,00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11 269 070,00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Усть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>Чижапское</w:t>
                  </w:r>
                  <w:proofErr w:type="spellEnd"/>
                  <w:r w:rsidRPr="00D658C2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10 068 310,0</w:t>
                  </w:r>
                </w:p>
              </w:tc>
              <w:tc>
                <w:tcPr>
                  <w:tcW w:w="1701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  <w:tc>
                <w:tcPr>
                  <w:tcW w:w="1843" w:type="dxa"/>
                </w:tcPr>
                <w:p w:rsidR="003278F3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8 554 120,00</w:t>
                  </w:r>
                </w:p>
              </w:tc>
            </w:tr>
            <w:tr w:rsidR="003278F3" w:rsidRPr="00D658C2" w:rsidTr="00165557">
              <w:tc>
                <w:tcPr>
                  <w:tcW w:w="4614" w:type="dxa"/>
                  <w:vAlign w:val="bottom"/>
                </w:tcPr>
                <w:p w:rsidR="003278F3" w:rsidRPr="00D658C2" w:rsidRDefault="003278F3" w:rsidP="0016555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658C2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60" w:type="dxa"/>
                </w:tcPr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94 840 600,00</w:t>
                  </w:r>
                </w:p>
              </w:tc>
              <w:tc>
                <w:tcPr>
                  <w:tcW w:w="1701" w:type="dxa"/>
                </w:tcPr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  <w:tc>
                <w:tcPr>
                  <w:tcW w:w="1843" w:type="dxa"/>
                </w:tcPr>
                <w:p w:rsidR="003278F3" w:rsidRPr="00D658C2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80 474 620,00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</w:p>
        </w:tc>
      </w:tr>
    </w:tbl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3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t>Распределение иных межбюджетных трансфертов бюджетам сельских поселений</w:t>
            </w:r>
            <w:r>
              <w:rPr>
                <w:rFonts w:eastAsia="PT Astra Serif"/>
                <w:b/>
              </w:rPr>
              <w:t>,</w:t>
            </w:r>
          </w:p>
          <w:p w:rsidR="003278F3" w:rsidRDefault="003278F3" w:rsidP="00165557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 входящих в состав Каргасокского района, на дорожную деятельность </w:t>
            </w:r>
          </w:p>
          <w:p w:rsidR="003278F3" w:rsidRDefault="003278F3" w:rsidP="00165557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 xml:space="preserve">в границах населенных пунктов сельских поселений  </w:t>
            </w:r>
          </w:p>
          <w:p w:rsidR="003278F3" w:rsidRPr="001A628D" w:rsidRDefault="003278F3" w:rsidP="00165557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3278F3" w:rsidRPr="007A47DD" w:rsidRDefault="003278F3" w:rsidP="0016555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3676"/>
        <w:tblW w:w="1017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3278F3" w:rsidRPr="009257ED" w:rsidTr="0016555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3278F3" w:rsidRPr="009257ED" w:rsidRDefault="003278F3" w:rsidP="001655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3278F3" w:rsidRPr="009257ED" w:rsidTr="0016555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3278F3" w:rsidRPr="009257ED" w:rsidRDefault="003278F3" w:rsidP="0016555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2027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</w:t>
            </w:r>
            <w:r>
              <w:rPr>
                <w:sz w:val="20"/>
                <w:szCs w:val="20"/>
              </w:rPr>
              <w:t xml:space="preserve">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233 100,00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Каргасокское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8 275 000,00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29 300,00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635 700,00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</w:t>
            </w:r>
            <w:proofErr w:type="spellStart"/>
            <w:r w:rsidRPr="009257ED">
              <w:rPr>
                <w:sz w:val="20"/>
                <w:szCs w:val="20"/>
              </w:rPr>
              <w:t>Новоюгинское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поселение»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938 600,00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Сосновское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Средневасюганское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1 078 000,00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реднетымское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Толпаровское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 w:rsidRPr="009257ED">
              <w:rPr>
                <w:sz w:val="20"/>
                <w:szCs w:val="20"/>
              </w:rPr>
              <w:t xml:space="preserve"> – </w:t>
            </w:r>
            <w:proofErr w:type="spellStart"/>
            <w:r w:rsidRPr="009257ED">
              <w:rPr>
                <w:sz w:val="20"/>
                <w:szCs w:val="20"/>
              </w:rPr>
              <w:t>Тымское</w:t>
            </w:r>
            <w:proofErr w:type="spellEnd"/>
            <w:r w:rsidRPr="009257ED">
              <w:rPr>
                <w:sz w:val="20"/>
                <w:szCs w:val="20"/>
              </w:rPr>
              <w:t xml:space="preserve"> сельское поселение</w:t>
            </w:r>
            <w:r>
              <w:rPr>
                <w:sz w:val="20"/>
                <w:szCs w:val="20"/>
              </w:rPr>
              <w:t xml:space="preserve">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57 500,00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Pr="009257ED"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Чижапское</w:t>
            </w:r>
            <w:proofErr w:type="spellEnd"/>
            <w:r>
              <w:rPr>
                <w:sz w:val="20"/>
                <w:szCs w:val="20"/>
              </w:rPr>
              <w:t xml:space="preserve"> сельское поселение </w:t>
            </w:r>
            <w:r w:rsidRPr="000B354F">
              <w:rPr>
                <w:sz w:val="20"/>
                <w:szCs w:val="20"/>
              </w:rPr>
              <w:t>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278F3" w:rsidRPr="009257ED" w:rsidRDefault="003278F3" w:rsidP="0016555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9257ED" w:rsidTr="0016555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3278F3" w:rsidRPr="009257ED" w:rsidRDefault="003278F3" w:rsidP="00165557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78F3" w:rsidRPr="009257ED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12 009 300,00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3278F3" w:rsidRPr="009257ED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278F3" w:rsidRPr="009257ED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80"/>
      </w:tblGrid>
      <w:tr w:rsidR="003278F3" w:rsidTr="00165557">
        <w:trPr>
          <w:cantSplit/>
          <w:trHeight w:val="362"/>
        </w:trPr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</w:p>
        </w:tc>
      </w:tr>
    </w:tbl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p w:rsidR="003278F3" w:rsidRDefault="003278F3" w:rsidP="003278F3"/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cantSplit/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4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1A628D" w:rsidRDefault="003278F3" w:rsidP="00165557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lastRenderedPageBreak/>
      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</w:t>
            </w:r>
            <w:r>
              <w:rPr>
                <w:rFonts w:eastAsia="PT Astra Serif"/>
                <w:b/>
              </w:rPr>
              <w:t>туры и массового спорта  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cantSplit/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cantSplit/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825" w:type="dxa"/>
              <w:tblLayout w:type="fixed"/>
              <w:tblLook w:val="04A0" w:firstRow="1" w:lastRow="0" w:firstColumn="1" w:lastColumn="0" w:noHBand="0" w:noVBand="1"/>
            </w:tblPr>
            <w:tblGrid>
              <w:gridCol w:w="5005"/>
              <w:gridCol w:w="1701"/>
              <w:gridCol w:w="1560"/>
              <w:gridCol w:w="1559"/>
            </w:tblGrid>
            <w:tr w:rsidR="003278F3" w:rsidRPr="003E22BB" w:rsidTr="00165557">
              <w:trPr>
                <w:trHeight w:val="510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2025 год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Ассигнования 2026 год</w:t>
                  </w:r>
                </w:p>
              </w:tc>
            </w:tr>
            <w:tr w:rsidR="003278F3" w:rsidRPr="003E22BB" w:rsidTr="00165557">
              <w:trPr>
                <w:trHeight w:val="20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Вертико</w:t>
                  </w:r>
                  <w:r>
                    <w:rPr>
                      <w:sz w:val="20"/>
                      <w:szCs w:val="20"/>
                    </w:rPr>
                    <w:t>с</w:t>
                  </w:r>
                  <w:r w:rsidRPr="009257ED">
                    <w:rPr>
                      <w:sz w:val="20"/>
                      <w:szCs w:val="20"/>
                    </w:rPr>
                    <w:t>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</w:t>
                  </w:r>
                  <w:r>
                    <w:rPr>
                      <w:sz w:val="20"/>
                      <w:szCs w:val="20"/>
                    </w:rPr>
                    <w:t xml:space="preserve">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272 992,00</w:t>
                  </w:r>
                </w:p>
              </w:tc>
            </w:tr>
            <w:tr w:rsidR="003278F3" w:rsidRPr="003E22BB" w:rsidTr="00165557">
              <w:trPr>
                <w:trHeight w:val="31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3 548 894,00</w:t>
                  </w:r>
                </w:p>
              </w:tc>
            </w:tr>
            <w:tr w:rsidR="003278F3" w:rsidRPr="003E22BB" w:rsidTr="00165557">
              <w:trPr>
                <w:trHeight w:val="26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</w:t>
                  </w:r>
                  <w:r>
                    <w:rPr>
                      <w:sz w:val="20"/>
                      <w:szCs w:val="20"/>
                    </w:rPr>
                    <w:t>овасюганское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545 983,00</w:t>
                  </w:r>
                </w:p>
              </w:tc>
            </w:tr>
            <w:tr w:rsidR="003278F3" w:rsidRPr="003E22BB" w:rsidTr="00165557">
              <w:trPr>
                <w:trHeight w:val="36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поселение»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3278F3" w:rsidRPr="003E22BB" w:rsidTr="00165557">
              <w:trPr>
                <w:trHeight w:val="317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Сосновское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3278F3" w:rsidRPr="003E22BB" w:rsidTr="00165557">
              <w:trPr>
                <w:trHeight w:val="112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682 479,00</w:t>
                  </w:r>
                </w:p>
              </w:tc>
            </w:tr>
            <w:tr w:rsidR="003278F3" w:rsidRPr="003E22BB" w:rsidTr="00165557">
              <w:trPr>
                <w:trHeight w:val="231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</w:t>
                  </w:r>
                  <w:r>
                    <w:rPr>
                      <w:sz w:val="20"/>
                      <w:szCs w:val="20"/>
                    </w:rPr>
                    <w:t>реднетымское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341 240,00</w:t>
                  </w:r>
                </w:p>
              </w:tc>
            </w:tr>
            <w:tr w:rsidR="003278F3" w:rsidRPr="003E22BB" w:rsidTr="00165557">
              <w:trPr>
                <w:trHeight w:val="309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Толпаровское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204 744,00</w:t>
                  </w:r>
                </w:p>
              </w:tc>
            </w:tr>
            <w:tr w:rsidR="003278F3" w:rsidRPr="003E22BB" w:rsidTr="00165557">
              <w:trPr>
                <w:trHeight w:val="56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сельское поселение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278F3" w:rsidRPr="003E22BB" w:rsidTr="00165557">
              <w:trPr>
                <w:trHeight w:val="36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Усть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–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Тымское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278F3" w:rsidRPr="003E22BB" w:rsidTr="00165557">
              <w:trPr>
                <w:trHeight w:val="375"/>
              </w:trPr>
              <w:tc>
                <w:tcPr>
                  <w:tcW w:w="50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</w:t>
                  </w:r>
                  <w:r>
                    <w:rPr>
                      <w:sz w:val="20"/>
                      <w:szCs w:val="20"/>
                    </w:rPr>
                    <w:t xml:space="preserve">льное образование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Усть-Чижапское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0B354F">
                    <w:rPr>
                      <w:sz w:val="20"/>
                      <w:szCs w:val="20"/>
                    </w:rPr>
                    <w:t>Каргасокского района Томской области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136 496,00</w:t>
                  </w:r>
                </w:p>
              </w:tc>
            </w:tr>
            <w:tr w:rsidR="003278F3" w:rsidRPr="003E22BB" w:rsidTr="00165557">
              <w:trPr>
                <w:trHeight w:val="255"/>
              </w:trPr>
              <w:tc>
                <w:tcPr>
                  <w:tcW w:w="50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3E22BB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278F3" w:rsidRPr="003E22BB" w:rsidRDefault="003278F3" w:rsidP="0016555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3E22BB">
                    <w:rPr>
                      <w:b/>
                      <w:bCs/>
                      <w:sz w:val="20"/>
                      <w:szCs w:val="20"/>
                    </w:rPr>
                    <w:t>6 688 300,00</w:t>
                  </w:r>
                </w:p>
              </w:tc>
            </w:tr>
          </w:tbl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5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</w:rPr>
            </w:pPr>
            <w:r w:rsidRPr="001A628D">
              <w:rPr>
                <w:rFonts w:eastAsia="PT Astra Serif"/>
                <w:b/>
              </w:rPr>
              <w:lastRenderedPageBreak/>
              <w:t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</w:t>
            </w:r>
            <w:r>
              <w:rPr>
                <w:rFonts w:eastAsia="PT Astra Serif"/>
                <w:b/>
              </w:rPr>
              <w:t xml:space="preserve">, использующими в качестве топлива </w:t>
            </w:r>
          </w:p>
          <w:p w:rsidR="003278F3" w:rsidRPr="001A628D" w:rsidRDefault="003278F3" w:rsidP="00165557">
            <w:pPr>
              <w:jc w:val="center"/>
              <w:rPr>
                <w:rFonts w:eastAsia="PT Astra Serif"/>
                <w:b/>
              </w:rPr>
            </w:pPr>
            <w:r>
              <w:rPr>
                <w:rFonts w:eastAsia="PT Astra Serif"/>
                <w:b/>
              </w:rPr>
              <w:t>нефть или мазут</w:t>
            </w:r>
          </w:p>
          <w:p w:rsidR="003278F3" w:rsidRDefault="003278F3" w:rsidP="00165557">
            <w:pPr>
              <w:jc w:val="center"/>
              <w:rPr>
                <w:rFonts w:ascii="PT Astra Serif" w:eastAsia="PT Astra Serif" w:hAnsi="PT Astra Serif"/>
                <w:b/>
                <w:sz w:val="26"/>
                <w:szCs w:val="26"/>
              </w:rPr>
            </w:pPr>
            <w:r>
              <w:rPr>
                <w:rFonts w:eastAsia="PT Astra Serif"/>
                <w:b/>
              </w:rPr>
              <w:t>на 2025 год и на плановый период 2026 и 2027</w:t>
            </w:r>
            <w:r w:rsidRPr="001A628D">
              <w:rPr>
                <w:rFonts w:eastAsia="PT Astra Serif"/>
                <w:b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3278F3" w:rsidRPr="008F0A18" w:rsidTr="00165557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8F0A18" w:rsidTr="00165557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3278F3" w:rsidRPr="008F0A18" w:rsidTr="00165557">
              <w:tc>
                <w:tcPr>
                  <w:tcW w:w="5541" w:type="dxa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27 605 700,00</w:t>
                  </w:r>
                </w:p>
              </w:tc>
            </w:tr>
            <w:tr w:rsidR="003278F3" w:rsidRPr="008F0A18" w:rsidTr="00165557">
              <w:tc>
                <w:tcPr>
                  <w:tcW w:w="5541" w:type="dxa"/>
                  <w:vAlign w:val="bottom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3278F3" w:rsidRPr="004819DE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559" w:type="dxa"/>
                </w:tcPr>
                <w:p w:rsidR="003278F3" w:rsidRPr="004819DE" w:rsidRDefault="003278F3" w:rsidP="00165557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  <w:tc>
                <w:tcPr>
                  <w:tcW w:w="1418" w:type="dxa"/>
                </w:tcPr>
                <w:p w:rsidR="003278F3" w:rsidRPr="004819DE" w:rsidRDefault="003278F3" w:rsidP="00165557">
                  <w:pPr>
                    <w:rPr>
                      <w:b/>
                    </w:rPr>
                  </w:pPr>
                  <w:r w:rsidRPr="004819DE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27 605 700,00</w:t>
                  </w:r>
                </w:p>
              </w:tc>
            </w:tr>
          </w:tbl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6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поселений Каргасокского района 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  <w:proofErr w:type="gramEnd"/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11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5541"/>
              <w:gridCol w:w="1449"/>
              <w:gridCol w:w="1559"/>
              <w:gridCol w:w="1418"/>
            </w:tblGrid>
            <w:tr w:rsidR="003278F3" w:rsidRPr="008F0A18" w:rsidTr="00165557">
              <w:trPr>
                <w:trHeight w:val="270"/>
              </w:trPr>
              <w:tc>
                <w:tcPr>
                  <w:tcW w:w="5541" w:type="dxa"/>
                  <w:vMerge w:val="restart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4426" w:type="dxa"/>
                  <w:gridSpan w:val="3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8F0A18" w:rsidTr="00165557">
              <w:trPr>
                <w:trHeight w:val="315"/>
              </w:trPr>
              <w:tc>
                <w:tcPr>
                  <w:tcW w:w="5541" w:type="dxa"/>
                  <w:vMerge/>
                  <w:vAlign w:val="center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49" w:type="dxa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559" w:type="dxa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418" w:type="dxa"/>
                  <w:vAlign w:val="center"/>
                </w:tcPr>
                <w:p w:rsidR="003278F3" w:rsidRPr="008F0A18" w:rsidRDefault="003278F3" w:rsidP="00165557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2027</w:t>
                  </w:r>
                </w:p>
              </w:tc>
            </w:tr>
            <w:tr w:rsidR="003278F3" w:rsidRPr="008F0A18" w:rsidTr="00165557">
              <w:tc>
                <w:tcPr>
                  <w:tcW w:w="5541" w:type="dxa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449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3278F3" w:rsidRPr="008F0A18" w:rsidRDefault="003278F3" w:rsidP="00165557">
                  <w:pPr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65 500,00</w:t>
                  </w:r>
                </w:p>
              </w:tc>
            </w:tr>
            <w:tr w:rsidR="003278F3" w:rsidRPr="008F0A18" w:rsidTr="00165557">
              <w:tc>
                <w:tcPr>
                  <w:tcW w:w="5541" w:type="dxa"/>
                  <w:vAlign w:val="bottom"/>
                </w:tcPr>
                <w:p w:rsidR="003278F3" w:rsidRPr="008F0A18" w:rsidRDefault="003278F3" w:rsidP="00165557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F0A1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49" w:type="dxa"/>
                </w:tcPr>
                <w:p w:rsidR="003278F3" w:rsidRPr="00985801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559" w:type="dxa"/>
                </w:tcPr>
                <w:p w:rsidR="003278F3" w:rsidRPr="00985801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  <w:tc>
                <w:tcPr>
                  <w:tcW w:w="1418" w:type="dxa"/>
                </w:tcPr>
                <w:p w:rsidR="003278F3" w:rsidRPr="00985801" w:rsidRDefault="003278F3" w:rsidP="00165557">
                  <w:pPr>
                    <w:jc w:val="right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65 500,00</w:t>
                  </w:r>
                </w:p>
              </w:tc>
            </w:tr>
          </w:tbl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tabs>
          <w:tab w:val="center" w:pos="3600"/>
        </w:tabs>
        <w:rPr>
          <w:sz w:val="20"/>
          <w:szCs w:val="20"/>
          <w:highlight w:val="yellow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tabs>
          <w:tab w:val="center" w:pos="3600"/>
        </w:tabs>
        <w:jc w:val="right"/>
        <w:rPr>
          <w:b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7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 xml:space="preserve">Распределение иных межбюджетных трансфертов бюджетам сельских поселений Каргасокского района на </w:t>
            </w:r>
            <w:r>
              <w:rPr>
                <w:rFonts w:eastAsia="PT Astra Serif"/>
                <w:b/>
                <w:lang w:eastAsia="en-US"/>
              </w:rPr>
              <w:t>организацию услуг общественного питания, торговли и бытового обслуживания</w:t>
            </w:r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lastRenderedPageBreak/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3278F3" w:rsidRPr="00026416" w:rsidTr="00165557">
              <w:tc>
                <w:tcPr>
                  <w:tcW w:w="3929" w:type="dxa"/>
                  <w:vMerge w:val="restart"/>
                  <w:vAlign w:val="center"/>
                </w:tcPr>
                <w:p w:rsidR="003278F3" w:rsidRPr="009257ED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026416" w:rsidTr="00165557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2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770 000,00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770 000,00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770 000,00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ind w:firstLine="3686"/>
        <w:rPr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8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капитальный ремонт и (или) ремонт автомобильных дорог общего пользования местного значения</w:t>
            </w:r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683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643"/>
              <w:gridCol w:w="1560"/>
              <w:gridCol w:w="1275"/>
              <w:gridCol w:w="1276"/>
            </w:tblGrid>
            <w:tr w:rsidR="003278F3" w:rsidRPr="00026416" w:rsidTr="00165557">
              <w:tc>
                <w:tcPr>
                  <w:tcW w:w="3929" w:type="dxa"/>
                  <w:vMerge w:val="restart"/>
                  <w:vAlign w:val="center"/>
                </w:tcPr>
                <w:p w:rsidR="003278F3" w:rsidRPr="009257ED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754" w:type="dxa"/>
                  <w:gridSpan w:val="4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026416" w:rsidTr="00165557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gridSpan w:val="2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5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026416" w:rsidTr="00165557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43" w:type="dxa"/>
                  <w:vAlign w:val="center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60" w:type="dxa"/>
                  <w:vAlign w:val="center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27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3278F3" w:rsidRPr="00026416" w:rsidTr="00165557">
              <w:tc>
                <w:tcPr>
                  <w:tcW w:w="3929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6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19 000 000,00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1 250 000,00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6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19 000 000,00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1 250 00,00</w:t>
                  </w:r>
                </w:p>
              </w:tc>
              <w:tc>
                <w:tcPr>
                  <w:tcW w:w="1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6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9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>лений Каргасокского района на</w:t>
            </w:r>
            <w:r w:rsidRPr="0086030B">
              <w:rPr>
                <w:rFonts w:eastAsia="PT Astra Serif"/>
                <w:b/>
                <w:lang w:eastAsia="en-US"/>
              </w:rPr>
              <w:t xml:space="preserve">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 </w:t>
            </w:r>
            <w:proofErr w:type="gramEnd"/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10314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2275"/>
              <w:gridCol w:w="2093"/>
              <w:gridCol w:w="2017"/>
            </w:tblGrid>
            <w:tr w:rsidR="003278F3" w:rsidRPr="00026416" w:rsidTr="00165557">
              <w:tc>
                <w:tcPr>
                  <w:tcW w:w="3929" w:type="dxa"/>
                  <w:vMerge w:val="restart"/>
                  <w:vAlign w:val="center"/>
                </w:tcPr>
                <w:p w:rsidR="003278F3" w:rsidRPr="009257ED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6385" w:type="dxa"/>
                  <w:gridSpan w:val="3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026416" w:rsidTr="00165557">
              <w:trPr>
                <w:trHeight w:val="470"/>
              </w:trPr>
              <w:tc>
                <w:tcPr>
                  <w:tcW w:w="3929" w:type="dxa"/>
                  <w:vMerge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75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93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017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8F0A18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8F0A18">
                    <w:rPr>
                      <w:sz w:val="20"/>
                      <w:szCs w:val="20"/>
                    </w:rPr>
                    <w:t>Нововасюганское</w:t>
                  </w:r>
                  <w:proofErr w:type="spellEnd"/>
                  <w:r w:rsidRPr="008F0A18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2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75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3 208 196,00</w:t>
                  </w:r>
                </w:p>
              </w:tc>
              <w:tc>
                <w:tcPr>
                  <w:tcW w:w="209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2017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10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F6C41">
              <w:rPr>
                <w:rFonts w:eastAsia="PT Astra Serif"/>
                <w:b/>
                <w:lang w:eastAsia="en-US"/>
              </w:rPr>
              <w:t>исполнение судебных актов по обеспечению жилыми помещениями детей сирот, детей, оставшихся без попечения родителей</w:t>
            </w:r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3278F3" w:rsidRPr="00026416" w:rsidTr="00165557">
              <w:tc>
                <w:tcPr>
                  <w:tcW w:w="4155" w:type="dxa"/>
                  <w:vMerge w:val="restart"/>
                  <w:vAlign w:val="center"/>
                </w:tcPr>
                <w:p w:rsidR="003278F3" w:rsidRPr="009257ED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026416" w:rsidTr="00165557">
              <w:trPr>
                <w:trHeight w:val="470"/>
              </w:trPr>
              <w:tc>
                <w:tcPr>
                  <w:tcW w:w="4155" w:type="dxa"/>
                  <w:vMerge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278F3" w:rsidRPr="00026416" w:rsidTr="00165557">
              <w:tc>
                <w:tcPr>
                  <w:tcW w:w="4155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026416" w:rsidTr="00165557">
              <w:tc>
                <w:tcPr>
                  <w:tcW w:w="4155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1 686 400,00</w:t>
                  </w:r>
                </w:p>
              </w:tc>
              <w:tc>
                <w:tcPr>
                  <w:tcW w:w="18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11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86030B">
              <w:rPr>
                <w:rFonts w:eastAsia="PT Astra Serif"/>
                <w:b/>
                <w:lang w:eastAsia="en-US"/>
              </w:rPr>
              <w:t xml:space="preserve">обеспечение жителей отдаленных населенных пунктов Томской области услугами связи </w:t>
            </w:r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3929"/>
              <w:gridCol w:w="1360"/>
              <w:gridCol w:w="1559"/>
              <w:gridCol w:w="1559"/>
              <w:gridCol w:w="1560"/>
            </w:tblGrid>
            <w:tr w:rsidR="003278F3" w:rsidRPr="00026416" w:rsidTr="00165557">
              <w:trPr>
                <w:trHeight w:val="470"/>
              </w:trPr>
              <w:tc>
                <w:tcPr>
                  <w:tcW w:w="392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919" w:type="dxa"/>
                  <w:gridSpan w:val="2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59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278F3" w:rsidRPr="00026416" w:rsidTr="00165557">
              <w:tc>
                <w:tcPr>
                  <w:tcW w:w="3929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vAlign w:val="center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областного бюджета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з</w:t>
                  </w:r>
                  <w:r w:rsidRPr="00027110">
                    <w:rPr>
                      <w:sz w:val="16"/>
                      <w:szCs w:val="16"/>
                    </w:rPr>
                    <w:t>а счет средств бюджета муниципального образования «</w:t>
                  </w:r>
                  <w:proofErr w:type="spellStart"/>
                  <w:r w:rsidRPr="00027110">
                    <w:rPr>
                      <w:sz w:val="16"/>
                      <w:szCs w:val="16"/>
                    </w:rPr>
                    <w:t>Каргасокский</w:t>
                  </w:r>
                  <w:proofErr w:type="spellEnd"/>
                  <w:r w:rsidRPr="00027110">
                    <w:rPr>
                      <w:sz w:val="16"/>
                      <w:szCs w:val="16"/>
                    </w:rPr>
                    <w:t xml:space="preserve"> район»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</w:tcPr>
                <w:p w:rsidR="003278F3" w:rsidRPr="00027110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278F3" w:rsidRPr="00026416" w:rsidTr="00165557">
              <w:tc>
                <w:tcPr>
                  <w:tcW w:w="3929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 xml:space="preserve">Муниципальное образование 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</w:t>
                  </w:r>
                </w:p>
              </w:tc>
              <w:tc>
                <w:tcPr>
                  <w:tcW w:w="1360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026416" w:rsidTr="00165557">
              <w:tc>
                <w:tcPr>
                  <w:tcW w:w="3929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60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1 200 000,00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148 000,00</w:t>
                  </w:r>
                </w:p>
              </w:tc>
              <w:tc>
                <w:tcPr>
                  <w:tcW w:w="1559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p w:rsidR="003278F3" w:rsidRDefault="003278F3" w:rsidP="003278F3">
      <w:pPr>
        <w:ind w:firstLine="3686"/>
        <w:rPr>
          <w:bCs/>
          <w:sz w:val="20"/>
          <w:szCs w:val="20"/>
        </w:rPr>
      </w:pPr>
    </w:p>
    <w:tbl>
      <w:tblPr>
        <w:tblW w:w="1008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095"/>
        <w:gridCol w:w="1985"/>
      </w:tblGrid>
      <w:tr w:rsidR="003278F3" w:rsidRPr="003C3594" w:rsidTr="00165557">
        <w:trPr>
          <w:trHeight w:val="448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E71200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Таблица 12</w:t>
            </w:r>
          </w:p>
          <w:p w:rsidR="003278F3" w:rsidRDefault="003278F3" w:rsidP="00165557">
            <w:pPr>
              <w:tabs>
                <w:tab w:val="center" w:pos="3600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Приложения 15</w:t>
            </w:r>
          </w:p>
          <w:p w:rsidR="003278F3" w:rsidRPr="003C3594" w:rsidRDefault="003278F3" w:rsidP="00165557">
            <w:pPr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proofErr w:type="gramStart"/>
            <w:r w:rsidRPr="008F0A18">
              <w:rPr>
                <w:rFonts w:eastAsia="PT Astra Serif"/>
                <w:b/>
                <w:lang w:eastAsia="en-US"/>
              </w:rPr>
              <w:t>Распределение иных межбюджетных трансфертов бюджетам сельских посе</w:t>
            </w:r>
            <w:r>
              <w:rPr>
                <w:rFonts w:eastAsia="PT Astra Serif"/>
                <w:b/>
                <w:lang w:eastAsia="en-US"/>
              </w:rPr>
              <w:t xml:space="preserve">лений Каргасокского района на </w:t>
            </w:r>
            <w:r w:rsidRPr="00B733BD">
              <w:rPr>
                <w:rFonts w:eastAsia="PT Astra Serif"/>
                <w:b/>
                <w:lang w:eastAsia="en-US"/>
              </w:rPr>
              <w:t>приобретение спортивного инвентаря и экипировки, организацию и проведение физкультурно-спортивных мероприятий, и участие в спортивных мероприятиях за счет средств бюджета</w:t>
            </w:r>
            <w:proofErr w:type="gramEnd"/>
          </w:p>
          <w:p w:rsidR="003278F3" w:rsidRDefault="003278F3" w:rsidP="00165557">
            <w:pPr>
              <w:jc w:val="center"/>
              <w:rPr>
                <w:rFonts w:eastAsia="PT Astra Serif"/>
                <w:b/>
                <w:lang w:eastAsia="en-US"/>
              </w:rPr>
            </w:pPr>
            <w:r w:rsidRPr="00B733BD">
              <w:rPr>
                <w:rFonts w:eastAsia="PT Astra Serif"/>
                <w:b/>
                <w:lang w:eastAsia="en-US"/>
              </w:rPr>
              <w:t xml:space="preserve"> муниципального образования "</w:t>
            </w:r>
            <w:proofErr w:type="spellStart"/>
            <w:r w:rsidRPr="00B733BD">
              <w:rPr>
                <w:rFonts w:eastAsia="PT Astra Serif"/>
                <w:b/>
                <w:lang w:eastAsia="en-US"/>
              </w:rPr>
              <w:t>Каргасокский</w:t>
            </w:r>
            <w:proofErr w:type="spellEnd"/>
            <w:r w:rsidRPr="00B733BD">
              <w:rPr>
                <w:rFonts w:eastAsia="PT Astra Serif"/>
                <w:b/>
                <w:lang w:eastAsia="en-US"/>
              </w:rPr>
              <w:t xml:space="preserve"> район"</w:t>
            </w:r>
          </w:p>
          <w:p w:rsidR="003278F3" w:rsidRPr="008F0A18" w:rsidRDefault="003278F3" w:rsidP="00165557">
            <w:pPr>
              <w:jc w:val="center"/>
              <w:rPr>
                <w:rFonts w:eastAsia="PT Astra Serif"/>
                <w:b/>
                <w:sz w:val="26"/>
                <w:szCs w:val="26"/>
                <w:lang w:eastAsia="en-US"/>
              </w:rPr>
            </w:pPr>
            <w:r>
              <w:rPr>
                <w:rFonts w:eastAsia="PT Astra Serif"/>
                <w:b/>
                <w:lang w:eastAsia="en-US"/>
              </w:rPr>
              <w:t>на 2025 год и на плановый период 2026 и 2027</w:t>
            </w:r>
            <w:r w:rsidRPr="008F0A18">
              <w:rPr>
                <w:rFonts w:eastAsia="PT Astra Serif"/>
                <w:b/>
                <w:lang w:eastAsia="en-US"/>
              </w:rPr>
              <w:t xml:space="preserve"> годов</w:t>
            </w:r>
          </w:p>
          <w:p w:rsidR="003278F3" w:rsidRPr="007A47DD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7A47DD" w:rsidTr="00165557">
        <w:trPr>
          <w:trHeight w:val="362"/>
        </w:trPr>
        <w:tc>
          <w:tcPr>
            <w:tcW w:w="8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78F3" w:rsidRPr="00DF7E0A" w:rsidRDefault="003278F3" w:rsidP="00165557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  <w:r w:rsidRPr="007A47DD">
              <w:rPr>
                <w:sz w:val="20"/>
                <w:szCs w:val="20"/>
              </w:rPr>
              <w:t>рублей</w:t>
            </w:r>
          </w:p>
        </w:tc>
      </w:tr>
      <w:tr w:rsidR="003278F3" w:rsidRPr="007A47DD" w:rsidTr="00165557">
        <w:trPr>
          <w:trHeight w:val="362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Style w:val="aa"/>
              <w:tblW w:w="9967" w:type="dxa"/>
              <w:tblLayout w:type="fixed"/>
              <w:tblLook w:val="04A0" w:firstRow="1" w:lastRow="0" w:firstColumn="1" w:lastColumn="0" w:noHBand="0" w:noVBand="1"/>
            </w:tblPr>
            <w:tblGrid>
              <w:gridCol w:w="4155"/>
              <w:gridCol w:w="1984"/>
              <w:gridCol w:w="1843"/>
              <w:gridCol w:w="1985"/>
            </w:tblGrid>
            <w:tr w:rsidR="003278F3" w:rsidRPr="00026416" w:rsidTr="00165557">
              <w:tc>
                <w:tcPr>
                  <w:tcW w:w="4155" w:type="dxa"/>
                  <w:vMerge w:val="restart"/>
                  <w:vAlign w:val="center"/>
                </w:tcPr>
                <w:p w:rsidR="003278F3" w:rsidRPr="009257ED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5812" w:type="dxa"/>
                  <w:gridSpan w:val="3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Сумма</w:t>
                  </w:r>
                </w:p>
              </w:tc>
            </w:tr>
            <w:tr w:rsidR="003278F3" w:rsidRPr="00026416" w:rsidTr="00165557">
              <w:trPr>
                <w:trHeight w:val="339"/>
              </w:trPr>
              <w:tc>
                <w:tcPr>
                  <w:tcW w:w="4155" w:type="dxa"/>
                  <w:vMerge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</w:t>
                  </w:r>
                  <w:r w:rsidRPr="00026416">
                    <w:rPr>
                      <w:b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2027 год</w:t>
                  </w:r>
                </w:p>
              </w:tc>
            </w:tr>
            <w:tr w:rsidR="003278F3" w:rsidRPr="00026416" w:rsidTr="00165557">
              <w:tc>
                <w:tcPr>
                  <w:tcW w:w="4155" w:type="dxa"/>
                  <w:vAlign w:val="bottom"/>
                </w:tcPr>
                <w:p w:rsidR="003278F3" w:rsidRPr="009257ED" w:rsidRDefault="003278F3" w:rsidP="00165557">
                  <w:pPr>
                    <w:rPr>
                      <w:sz w:val="20"/>
                      <w:szCs w:val="20"/>
                    </w:rPr>
                  </w:pPr>
                  <w:r w:rsidRPr="009257ED">
                    <w:rPr>
                      <w:sz w:val="20"/>
                      <w:szCs w:val="20"/>
                    </w:rPr>
                    <w:t>Муниципальное образование «</w:t>
                  </w:r>
                  <w:proofErr w:type="spellStart"/>
                  <w:r w:rsidRPr="009257ED">
                    <w:rPr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9257ED">
                    <w:rPr>
                      <w:sz w:val="20"/>
                      <w:szCs w:val="20"/>
                    </w:rPr>
                    <w:t xml:space="preserve"> сельское поселение Каргасокского района Томской области»</w:t>
                  </w:r>
                </w:p>
              </w:tc>
              <w:tc>
                <w:tcPr>
                  <w:tcW w:w="1984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026416" w:rsidTr="00165557">
              <w:tc>
                <w:tcPr>
                  <w:tcW w:w="4155" w:type="dxa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rPr>
                      <w:b/>
                      <w:sz w:val="20"/>
                      <w:szCs w:val="20"/>
                    </w:rPr>
                  </w:pPr>
                  <w:r w:rsidRPr="00026416">
                    <w:rPr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984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304 664,14</w:t>
                  </w:r>
                </w:p>
              </w:tc>
              <w:tc>
                <w:tcPr>
                  <w:tcW w:w="1843" w:type="dxa"/>
                  <w:vAlign w:val="center"/>
                </w:tcPr>
                <w:p w:rsidR="003278F3" w:rsidRPr="00026416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5" w:type="dxa"/>
                </w:tcPr>
                <w:p w:rsidR="003278F3" w:rsidRDefault="003278F3" w:rsidP="00165557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3278F3" w:rsidRDefault="003278F3" w:rsidP="00165557">
            <w:pPr>
              <w:tabs>
                <w:tab w:val="center" w:pos="3600"/>
              </w:tabs>
              <w:rPr>
                <w:sz w:val="20"/>
                <w:szCs w:val="20"/>
                <w:highlight w:val="yellow"/>
              </w:rPr>
            </w:pPr>
          </w:p>
          <w:p w:rsidR="003278F3" w:rsidRPr="007A47DD" w:rsidRDefault="003278F3" w:rsidP="00165557">
            <w:pPr>
              <w:tabs>
                <w:tab w:val="center" w:pos="360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75D71" w:rsidRDefault="00C75D71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8A599F" w:rsidRDefault="008A599F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D457C6" w:rsidRDefault="00D457C6" w:rsidP="00FE2D2F">
      <w:pPr>
        <w:ind w:firstLine="3686"/>
        <w:rPr>
          <w:bCs/>
          <w:sz w:val="20"/>
          <w:szCs w:val="20"/>
        </w:rPr>
      </w:pPr>
    </w:p>
    <w:p w:rsidR="00185083" w:rsidRDefault="00185083" w:rsidP="003278F3">
      <w:pPr>
        <w:rPr>
          <w:bCs/>
          <w:sz w:val="20"/>
          <w:szCs w:val="20"/>
        </w:rPr>
      </w:pPr>
    </w:p>
    <w:p w:rsidR="003278F3" w:rsidRDefault="003278F3" w:rsidP="003278F3">
      <w:pPr>
        <w:rPr>
          <w:bCs/>
          <w:sz w:val="20"/>
          <w:szCs w:val="20"/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685"/>
        <w:gridCol w:w="4679"/>
      </w:tblGrid>
      <w:tr w:rsidR="000D0918" w:rsidRPr="003C3594" w:rsidTr="000D0918">
        <w:trPr>
          <w:trHeight w:val="362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D0918" w:rsidRDefault="00D96A46" w:rsidP="000D09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0D0918" w:rsidRPr="00185083" w:rsidRDefault="000D0918" w:rsidP="000D0918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0D0918" w:rsidRDefault="000D0918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0D0918" w:rsidRDefault="007E66AB" w:rsidP="000D091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0D0918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Default="000D0918" w:rsidP="000D0918">
            <w:pPr>
              <w:tabs>
                <w:tab w:val="center" w:pos="3600"/>
              </w:tabs>
              <w:jc w:val="right"/>
              <w:rPr>
                <w:sz w:val="20"/>
                <w:szCs w:val="20"/>
                <w:highlight w:val="yellow"/>
              </w:rPr>
            </w:pPr>
          </w:p>
          <w:p w:rsidR="000D0918" w:rsidRPr="003C3594" w:rsidRDefault="000D0918" w:rsidP="000D0918">
            <w:pPr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</w:t>
      </w:r>
      <w:r w:rsidR="00962FF7">
        <w:rPr>
          <w:b/>
        </w:rPr>
        <w:t>я муниципальных программ на 2025</w:t>
      </w:r>
      <w:r w:rsidRPr="0025387F">
        <w:rPr>
          <w:b/>
        </w:rPr>
        <w:t xml:space="preserve"> год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jc w:val="right"/>
        <w:rPr>
          <w:sz w:val="20"/>
          <w:szCs w:val="20"/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158" w:type="dxa"/>
        <w:tblInd w:w="93" w:type="dxa"/>
        <w:tblLook w:val="04A0" w:firstRow="1" w:lastRow="0" w:firstColumn="1" w:lastColumn="0" w:noHBand="0" w:noVBand="1"/>
      </w:tblPr>
      <w:tblGrid>
        <w:gridCol w:w="6678"/>
        <w:gridCol w:w="1860"/>
        <w:gridCol w:w="1620"/>
      </w:tblGrid>
      <w:tr w:rsidR="003278F3" w:rsidRPr="00145885" w:rsidTr="00165557">
        <w:trPr>
          <w:trHeight w:val="51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45885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45885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 w:rsidRPr="0014588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45885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2025</w:t>
            </w:r>
            <w:r w:rsidRPr="00145885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1 250 173 628,52</w:t>
            </w:r>
          </w:p>
        </w:tc>
      </w:tr>
      <w:tr w:rsidR="003278F3" w:rsidRPr="00145885" w:rsidTr="00165557">
        <w:trPr>
          <w:trHeight w:val="34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1 064 638 120,17</w:t>
            </w:r>
          </w:p>
        </w:tc>
      </w:tr>
      <w:tr w:rsidR="003278F3" w:rsidRPr="00145885" w:rsidTr="00165557">
        <w:trPr>
          <w:trHeight w:val="52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82 399 321,67</w:t>
            </w:r>
          </w:p>
        </w:tc>
      </w:tr>
      <w:tr w:rsidR="003278F3" w:rsidRPr="00145885" w:rsidTr="00165557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40 732 458,20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2 458 510,53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4 590 600,00</w:t>
            </w:r>
          </w:p>
        </w:tc>
      </w:tr>
      <w:tr w:rsidR="003278F3" w:rsidRPr="00145885" w:rsidTr="00165557">
        <w:trPr>
          <w:trHeight w:val="33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55 354 617,95</w:t>
            </w:r>
          </w:p>
        </w:tc>
      </w:tr>
      <w:tr w:rsidR="003278F3" w:rsidRPr="00145885" w:rsidTr="00165557">
        <w:trPr>
          <w:trHeight w:val="2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232 463 440,22</w:t>
            </w:r>
          </w:p>
        </w:tc>
      </w:tr>
      <w:tr w:rsidR="003278F3" w:rsidRPr="00145885" w:rsidTr="00165557">
        <w:trPr>
          <w:trHeight w:val="23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225 370 160,22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78F3" w:rsidRPr="00145885" w:rsidTr="00165557">
        <w:trPr>
          <w:trHeight w:val="19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7 043 280,00</w:t>
            </w:r>
          </w:p>
        </w:tc>
      </w:tr>
      <w:tr w:rsidR="003278F3" w:rsidRPr="00145885" w:rsidTr="00165557">
        <w:trPr>
          <w:trHeight w:val="511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2 769 872,52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1 040 774,98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"Обеспечение жильём молодых семей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729 097,54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3278F3" w:rsidRPr="00145885" w:rsidTr="00165557">
        <w:trPr>
          <w:trHeight w:val="57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343 906 853,87</w:t>
            </w:r>
          </w:p>
        </w:tc>
      </w:tr>
      <w:tr w:rsidR="003278F3" w:rsidRPr="00145885" w:rsidTr="00165557">
        <w:trPr>
          <w:trHeight w:val="76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3278F3" w:rsidRPr="00145885" w:rsidTr="00165557">
        <w:trPr>
          <w:trHeight w:val="29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3278F3" w:rsidRPr="00145885" w:rsidTr="00165557">
        <w:trPr>
          <w:trHeight w:val="27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132 000,00</w:t>
            </w:r>
          </w:p>
        </w:tc>
      </w:tr>
      <w:tr w:rsidR="003278F3" w:rsidRPr="00145885" w:rsidTr="00165557">
        <w:trPr>
          <w:trHeight w:val="154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343 244 853,87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"Доступная среда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10 766 500,00</w:t>
            </w:r>
          </w:p>
        </w:tc>
      </w:tr>
      <w:tr w:rsidR="003278F3" w:rsidRPr="00145885" w:rsidTr="00165557">
        <w:trPr>
          <w:trHeight w:val="16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10 178 900,00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эффективной молодежной политики и патриотического воспитания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587 600,00</w:t>
            </w:r>
          </w:p>
        </w:tc>
      </w:tr>
      <w:tr w:rsidR="003278F3" w:rsidRPr="00145885" w:rsidTr="00165557">
        <w:trPr>
          <w:trHeight w:val="57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</w:tr>
      <w:tr w:rsidR="003278F3" w:rsidRPr="00145885" w:rsidTr="00165557">
        <w:trPr>
          <w:trHeight w:val="29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3278F3" w:rsidRPr="00145885" w:rsidTr="00165557">
        <w:trPr>
          <w:trHeight w:val="12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399 739 743,55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165 955 478,06</w:t>
            </w:r>
          </w:p>
        </w:tc>
      </w:tr>
      <w:tr w:rsidR="003278F3" w:rsidRPr="00145885" w:rsidTr="00165557">
        <w:trPr>
          <w:trHeight w:val="383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206 233 302,70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3 345 000,00</w:t>
            </w:r>
          </w:p>
        </w:tc>
      </w:tr>
      <w:tr w:rsidR="003278F3" w:rsidRPr="00145885" w:rsidTr="00165557">
        <w:trPr>
          <w:trHeight w:val="3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140 000,00</w:t>
            </w:r>
          </w:p>
        </w:tc>
      </w:tr>
      <w:tr w:rsidR="003278F3" w:rsidRPr="00145885" w:rsidTr="00165557">
        <w:trPr>
          <w:trHeight w:val="25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16 156 402,79</w:t>
            </w:r>
          </w:p>
        </w:tc>
      </w:tr>
      <w:tr w:rsidR="003278F3" w:rsidRPr="00145885" w:rsidTr="00165557">
        <w:trPr>
          <w:trHeight w:val="51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1 731 340,56</w:t>
            </w:r>
          </w:p>
        </w:tc>
      </w:tr>
      <w:tr w:rsidR="003278F3" w:rsidRPr="00145885" w:rsidTr="00165557">
        <w:trPr>
          <w:trHeight w:val="469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1 180 000,00</w:t>
            </w:r>
          </w:p>
        </w:tc>
      </w:tr>
      <w:tr w:rsidR="003278F3" w:rsidRPr="00145885" w:rsidTr="00165557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551 340,56</w:t>
            </w:r>
          </w:p>
        </w:tc>
      </w:tr>
      <w:tr w:rsidR="003278F3" w:rsidRPr="00145885" w:rsidTr="00165557">
        <w:trPr>
          <w:trHeight w:val="56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31 414 367,41</w:t>
            </w:r>
          </w:p>
        </w:tc>
      </w:tr>
      <w:tr w:rsidR="003278F3" w:rsidRPr="00145885" w:rsidTr="00165557">
        <w:trPr>
          <w:trHeight w:val="25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31 414 367,41</w:t>
            </w:r>
          </w:p>
        </w:tc>
      </w:tr>
      <w:tr w:rsidR="003278F3" w:rsidRPr="00145885" w:rsidTr="00165557">
        <w:trPr>
          <w:trHeight w:val="132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Pr="00556B57" w:rsidRDefault="003278F3" w:rsidP="00165557">
            <w:pPr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Pr="00556B57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Pr="00556B57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 w:rsidRPr="00556B57">
              <w:rPr>
                <w:b/>
                <w:bCs/>
                <w:sz w:val="20"/>
                <w:szCs w:val="20"/>
              </w:rPr>
              <w:t>2 280 488 546,65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p w:rsidR="000D0918" w:rsidRDefault="000D0918" w:rsidP="000D0918">
      <w:pPr>
        <w:rPr>
          <w:highlight w:val="yellow"/>
        </w:rPr>
      </w:pPr>
    </w:p>
    <w:tbl>
      <w:tblPr>
        <w:tblW w:w="1036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6394"/>
        <w:gridCol w:w="3970"/>
      </w:tblGrid>
      <w:tr w:rsidR="000D0918" w:rsidRPr="003C3594" w:rsidTr="000D0918">
        <w:trPr>
          <w:trHeight w:val="362"/>
        </w:trPr>
        <w:tc>
          <w:tcPr>
            <w:tcW w:w="6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0918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  <w:p w:rsidR="000D0918" w:rsidRPr="00DF7E0A" w:rsidRDefault="000D0918" w:rsidP="000D0918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3B4A" w:rsidRDefault="00D96A46" w:rsidP="00773B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16</w:t>
            </w:r>
            <w:r w:rsidR="00773B4A">
              <w:rPr>
                <w:sz w:val="20"/>
                <w:szCs w:val="20"/>
              </w:rPr>
              <w:t>.1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решению </w:t>
            </w:r>
            <w:r w:rsidRPr="00185083">
              <w:rPr>
                <w:bCs/>
                <w:sz w:val="20"/>
                <w:szCs w:val="20"/>
              </w:rPr>
              <w:t xml:space="preserve">Думы </w:t>
            </w:r>
            <w:r>
              <w:rPr>
                <w:bCs/>
                <w:sz w:val="20"/>
                <w:szCs w:val="20"/>
              </w:rPr>
              <w:t>К</w:t>
            </w:r>
            <w:r w:rsidRPr="00185083">
              <w:rPr>
                <w:bCs/>
                <w:sz w:val="20"/>
                <w:szCs w:val="20"/>
              </w:rPr>
              <w:t xml:space="preserve">аргасокского района </w:t>
            </w:r>
          </w:p>
          <w:p w:rsidR="00773B4A" w:rsidRPr="00185083" w:rsidRDefault="00773B4A" w:rsidP="00773B4A">
            <w:pPr>
              <w:rPr>
                <w:bCs/>
                <w:sz w:val="20"/>
                <w:szCs w:val="20"/>
              </w:rPr>
            </w:pPr>
            <w:r w:rsidRPr="00185083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185083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185083">
              <w:rPr>
                <w:bCs/>
                <w:sz w:val="20"/>
                <w:szCs w:val="20"/>
              </w:rPr>
              <w:t xml:space="preserve"> район»</w:t>
            </w:r>
          </w:p>
          <w:p w:rsidR="00773B4A" w:rsidRDefault="00773B4A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Pr="00185083">
              <w:rPr>
                <w:bCs/>
                <w:sz w:val="20"/>
                <w:szCs w:val="20"/>
              </w:rPr>
              <w:t xml:space="preserve"> годы»</w:t>
            </w:r>
          </w:p>
          <w:p w:rsidR="00773B4A" w:rsidRDefault="007E66AB" w:rsidP="00773B4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26</w:t>
            </w:r>
            <w:r w:rsidR="00773B4A">
              <w:rPr>
                <w:bCs/>
                <w:sz w:val="20"/>
                <w:szCs w:val="20"/>
              </w:rPr>
              <w:t>.12.2024 №</w:t>
            </w:r>
            <w:r>
              <w:rPr>
                <w:bCs/>
                <w:sz w:val="20"/>
                <w:szCs w:val="20"/>
              </w:rPr>
              <w:t>291</w:t>
            </w:r>
          </w:p>
          <w:p w:rsidR="000D0918" w:rsidRPr="003C3594" w:rsidRDefault="000D0918" w:rsidP="000D0918">
            <w:pPr>
              <w:ind w:firstLine="3828"/>
              <w:rPr>
                <w:sz w:val="20"/>
                <w:szCs w:val="20"/>
              </w:rPr>
            </w:pPr>
          </w:p>
        </w:tc>
      </w:tr>
    </w:tbl>
    <w:p w:rsidR="000D0918" w:rsidRDefault="000D0918" w:rsidP="000D0918">
      <w:pPr>
        <w:tabs>
          <w:tab w:val="center" w:pos="3600"/>
        </w:tabs>
        <w:rPr>
          <w:sz w:val="20"/>
          <w:szCs w:val="20"/>
          <w:highlight w:val="yellow"/>
        </w:rPr>
      </w:pPr>
    </w:p>
    <w:p w:rsidR="000D0918" w:rsidRDefault="000D0918" w:rsidP="000D0918">
      <w:pPr>
        <w:jc w:val="right"/>
        <w:rPr>
          <w:sz w:val="20"/>
          <w:szCs w:val="20"/>
        </w:rPr>
      </w:pPr>
    </w:p>
    <w:p w:rsidR="000D0918" w:rsidRDefault="000D0918" w:rsidP="000D0918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</w:t>
      </w:r>
      <w:r>
        <w:rPr>
          <w:b/>
        </w:rPr>
        <w:t xml:space="preserve"> плановый период 2026 и 2027</w:t>
      </w:r>
      <w:r w:rsidRPr="0025387F">
        <w:rPr>
          <w:b/>
        </w:rPr>
        <w:t xml:space="preserve"> год</w:t>
      </w:r>
      <w:r>
        <w:rPr>
          <w:b/>
        </w:rPr>
        <w:t>ов</w:t>
      </w:r>
    </w:p>
    <w:p w:rsidR="000D0918" w:rsidRDefault="000D0918" w:rsidP="000D0918">
      <w:pPr>
        <w:jc w:val="center"/>
        <w:rPr>
          <w:b/>
        </w:rPr>
      </w:pPr>
    </w:p>
    <w:p w:rsidR="000D0918" w:rsidRPr="001107B9" w:rsidRDefault="000D0918" w:rsidP="000D0918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0D0918" w:rsidRDefault="000D0918" w:rsidP="000D0918">
      <w:pPr>
        <w:rPr>
          <w:highlight w:val="yellow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5392"/>
        <w:gridCol w:w="1417"/>
        <w:gridCol w:w="1701"/>
        <w:gridCol w:w="1701"/>
      </w:tblGrid>
      <w:tr w:rsidR="003278F3" w:rsidRPr="000B4646" w:rsidTr="001655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 w:rsidRPr="0011024B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2026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Pr="0011024B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2027</w:t>
            </w:r>
            <w:r w:rsidRPr="0011024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3278F3" w:rsidRPr="000B4646" w:rsidTr="001655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1 183 819 321,13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1 226 795 880,33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987 843 206,69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1 013 034 709,69</w:t>
            </w:r>
          </w:p>
        </w:tc>
      </w:tr>
      <w:tr w:rsidR="003278F3" w:rsidRPr="000B4646" w:rsidTr="001655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100 939 961,79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118 746 461,79</w:t>
            </w:r>
          </w:p>
        </w:tc>
      </w:tr>
      <w:tr w:rsidR="003278F3" w:rsidRPr="000B4646" w:rsidTr="00165557">
        <w:trPr>
          <w:trHeight w:val="33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40 472 250,50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40 450 806,70</w:t>
            </w:r>
          </w:p>
        </w:tc>
      </w:tr>
      <w:tr w:rsidR="003278F3" w:rsidRPr="000B4646" w:rsidTr="00165557">
        <w:trPr>
          <w:trHeight w:val="28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2 550 710,53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4 803 200,00</w:t>
            </w:r>
          </w:p>
        </w:tc>
      </w:tr>
      <w:tr w:rsidR="003278F3" w:rsidRPr="000B4646" w:rsidTr="00165557">
        <w:trPr>
          <w:trHeight w:val="19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47 209 991,62</w:t>
            </w:r>
          </w:p>
        </w:tc>
      </w:tr>
      <w:tr w:rsidR="003278F3" w:rsidRPr="000B4646" w:rsidTr="001655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79 353 866,16</w:t>
            </w:r>
          </w:p>
        </w:tc>
      </w:tr>
      <w:tr w:rsidR="003278F3" w:rsidRPr="000B4646" w:rsidTr="00165557">
        <w:trPr>
          <w:trHeight w:val="30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культуры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73 267 740,44</w:t>
            </w:r>
          </w:p>
        </w:tc>
      </w:tr>
      <w:tr w:rsidR="003278F3" w:rsidRPr="000B4646" w:rsidTr="00165557">
        <w:trPr>
          <w:trHeight w:val="41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3278F3" w:rsidRPr="000B4646" w:rsidTr="00165557">
        <w:trPr>
          <w:trHeight w:val="7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6 036 125,72</w:t>
            </w:r>
          </w:p>
        </w:tc>
      </w:tr>
      <w:tr w:rsidR="003278F3" w:rsidRPr="000B4646" w:rsidTr="00165557">
        <w:trPr>
          <w:trHeight w:val="611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44 984 100,00</w:t>
            </w:r>
          </w:p>
        </w:tc>
      </w:tr>
      <w:tr w:rsidR="003278F3" w:rsidRPr="000B4646" w:rsidTr="00165557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44 984 100,00</w:t>
            </w:r>
          </w:p>
        </w:tc>
      </w:tr>
      <w:tr w:rsidR="003278F3" w:rsidRPr="000B4646" w:rsidTr="00165557">
        <w:trPr>
          <w:trHeight w:val="15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8 564 900,00</w:t>
            </w:r>
          </w:p>
        </w:tc>
      </w:tr>
      <w:tr w:rsidR="003278F3" w:rsidRPr="000B4646" w:rsidTr="00165557">
        <w:trPr>
          <w:trHeight w:val="279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8 601 968,00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8 564 900,00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2 522 800,00</w:t>
            </w:r>
          </w:p>
        </w:tc>
      </w:tr>
      <w:tr w:rsidR="003278F3" w:rsidRPr="000B4646" w:rsidTr="00165557">
        <w:trPr>
          <w:trHeight w:val="29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3278F3" w:rsidRPr="000B4646" w:rsidTr="001655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2 522 800,00</w:t>
            </w:r>
          </w:p>
        </w:tc>
      </w:tr>
      <w:tr w:rsidR="003278F3" w:rsidRPr="000B4646" w:rsidTr="00165557">
        <w:trPr>
          <w:trHeight w:val="177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216 254 200,00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220 192 560,00</w:t>
            </w:r>
          </w:p>
        </w:tc>
      </w:tr>
      <w:tr w:rsidR="003278F3" w:rsidRPr="000B4646" w:rsidTr="00165557">
        <w:trPr>
          <w:trHeight w:val="273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42 050 141,31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45 849 150,00</w:t>
            </w:r>
          </w:p>
        </w:tc>
      </w:tr>
      <w:tr w:rsidR="003278F3" w:rsidRPr="000B4646" w:rsidTr="00165557">
        <w:trPr>
          <w:trHeight w:val="196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151 785 500,00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149 655 250,00</w:t>
            </w:r>
          </w:p>
        </w:tc>
      </w:tr>
      <w:tr w:rsidR="003278F3" w:rsidRPr="000B4646" w:rsidTr="00165557">
        <w:trPr>
          <w:trHeight w:val="76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"</w:t>
            </w:r>
            <w:proofErr w:type="spellStart"/>
            <w:r>
              <w:rPr>
                <w:sz w:val="20"/>
                <w:szCs w:val="20"/>
              </w:rPr>
              <w:t>Каргасокский</w:t>
            </w:r>
            <w:proofErr w:type="spellEnd"/>
            <w:r>
              <w:rPr>
                <w:sz w:val="20"/>
                <w:szCs w:val="20"/>
              </w:rPr>
              <w:t xml:space="preserve"> район"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2 645 000,00</w:t>
            </w:r>
          </w:p>
        </w:tc>
      </w:tr>
      <w:tr w:rsidR="003278F3" w:rsidRPr="000B4646" w:rsidTr="00165557">
        <w:trPr>
          <w:trHeight w:val="309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"Развитие информационного общества в </w:t>
            </w:r>
            <w:proofErr w:type="spellStart"/>
            <w:r>
              <w:rPr>
                <w:sz w:val="20"/>
                <w:szCs w:val="20"/>
              </w:rPr>
              <w:t>Каргасокском</w:t>
            </w:r>
            <w:proofErr w:type="spellEnd"/>
            <w:r>
              <w:rPr>
                <w:sz w:val="20"/>
                <w:szCs w:val="20"/>
              </w:rPr>
              <w:t xml:space="preserve"> районе"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5 639 958,69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7 909 560,00</w:t>
            </w:r>
          </w:p>
        </w:tc>
      </w:tr>
      <w:tr w:rsidR="003278F3" w:rsidRPr="000B4646" w:rsidTr="00165557">
        <w:trPr>
          <w:trHeight w:val="51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14 133 600,00</w:t>
            </w:r>
          </w:p>
        </w:tc>
      </w:tr>
      <w:tr w:rsidR="003278F3" w:rsidRPr="000B4646" w:rsidTr="001655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446 340,56</w:t>
            </w:r>
          </w:p>
        </w:tc>
      </w:tr>
      <w:tr w:rsidR="003278F3" w:rsidRPr="000B4646" w:rsidTr="00165557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3278F3" w:rsidRPr="000B4646" w:rsidTr="00165557">
        <w:trPr>
          <w:trHeight w:val="23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8F3" w:rsidRDefault="003278F3" w:rsidP="0016555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356 340,56</w:t>
            </w:r>
          </w:p>
        </w:tc>
      </w:tr>
      <w:tr w:rsidR="003278F3" w:rsidRPr="000B4646" w:rsidTr="00165557">
        <w:trPr>
          <w:trHeight w:val="157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16555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16555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1 541 282 595,85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8F3" w:rsidRDefault="003278F3" w:rsidP="0016555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1 583 160 447,05</w:t>
            </w:r>
          </w:p>
        </w:tc>
      </w:tr>
    </w:tbl>
    <w:p w:rsidR="000D0918" w:rsidRDefault="000D0918" w:rsidP="000D0918">
      <w:pPr>
        <w:rPr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8F0A18" w:rsidRDefault="008F0A18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F6669" w:rsidRDefault="00BF6669" w:rsidP="00FE2D2F">
      <w:pPr>
        <w:ind w:firstLine="3828"/>
        <w:rPr>
          <w:sz w:val="20"/>
          <w:szCs w:val="20"/>
        </w:rPr>
      </w:pPr>
      <w:bookmarkStart w:id="1" w:name="_Hlk148630896"/>
    </w:p>
    <w:bookmarkEnd w:id="1"/>
    <w:p w:rsidR="002E714B" w:rsidRDefault="002E714B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8509EE" w:rsidRDefault="008509EE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3278F3" w:rsidRDefault="003278F3">
      <w:pPr>
        <w:rPr>
          <w:highlight w:val="yellow"/>
        </w:rPr>
      </w:pPr>
    </w:p>
    <w:p w:rsidR="009C4098" w:rsidRDefault="009C4098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10141"/>
      </w:tblGrid>
      <w:tr w:rsidR="005E0962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B5153F" w:rsidP="00FE2D2F">
            <w:pPr>
              <w:ind w:firstLine="3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</w:t>
            </w:r>
            <w:r w:rsidR="00D96A46">
              <w:rPr>
                <w:sz w:val="20"/>
                <w:szCs w:val="20"/>
              </w:rPr>
              <w:t>ложение № 17</w:t>
            </w:r>
          </w:p>
          <w:p w:rsidR="00784AFD" w:rsidRPr="004302A5" w:rsidRDefault="00FE2D2F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FE2D2F">
            <w:pPr>
              <w:ind w:firstLine="3026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</w:t>
            </w:r>
            <w:proofErr w:type="spellStart"/>
            <w:r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F249DE" w:rsidRDefault="004E51C6" w:rsidP="00FE2D2F">
            <w:pPr>
              <w:ind w:firstLine="302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D21AD1"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8D2815" w:rsidRDefault="008D2815" w:rsidP="008D2815">
            <w:pPr>
              <w:jc w:val="center"/>
              <w:rPr>
                <w:sz w:val="20"/>
                <w:szCs w:val="20"/>
              </w:rPr>
            </w:pPr>
          </w:p>
          <w:p w:rsidR="007E66AB" w:rsidRPr="00B23205" w:rsidRDefault="007E66AB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3278F3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8F3" w:rsidRPr="00BE29EE" w:rsidRDefault="003278F3" w:rsidP="00165557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Программа</w:t>
            </w:r>
          </w:p>
          <w:p w:rsidR="003278F3" w:rsidRPr="00BE29EE" w:rsidRDefault="003278F3" w:rsidP="00165557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3278F3" w:rsidRDefault="003278F3" w:rsidP="00165557">
            <w:pPr>
              <w:jc w:val="center"/>
              <w:rPr>
                <w:b/>
                <w:bCs/>
              </w:rPr>
            </w:pPr>
            <w:r w:rsidRPr="00BE29EE">
              <w:rPr>
                <w:b/>
                <w:bCs/>
              </w:rPr>
              <w:t>муниципального образова</w:t>
            </w:r>
            <w:r>
              <w:rPr>
                <w:b/>
                <w:bCs/>
              </w:rPr>
              <w:t>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 на 2025</w:t>
            </w:r>
            <w:r w:rsidRPr="00B23205">
              <w:rPr>
                <w:b/>
                <w:bCs/>
              </w:rPr>
              <w:t xml:space="preserve"> - 202</w:t>
            </w:r>
            <w:r>
              <w:rPr>
                <w:b/>
                <w:bCs/>
              </w:rPr>
              <w:t>7</w:t>
            </w:r>
            <w:r w:rsidRPr="00B23205">
              <w:rPr>
                <w:b/>
                <w:bCs/>
              </w:rPr>
              <w:t xml:space="preserve"> годы</w:t>
            </w:r>
          </w:p>
          <w:p w:rsidR="003278F3" w:rsidRPr="00B23205" w:rsidRDefault="003278F3" w:rsidP="00165557">
            <w:pPr>
              <w:jc w:val="center"/>
              <w:rPr>
                <w:b/>
                <w:bCs/>
              </w:rPr>
            </w:pPr>
          </w:p>
        </w:tc>
      </w:tr>
      <w:tr w:rsidR="003278F3" w:rsidRPr="002B25C5" w:rsidTr="0077034F">
        <w:trPr>
          <w:trHeight w:val="721"/>
        </w:trPr>
        <w:tc>
          <w:tcPr>
            <w:tcW w:w="10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78F3" w:rsidRPr="009079DF" w:rsidRDefault="003278F3" w:rsidP="00165557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Каргасокс</w:t>
            </w:r>
            <w:r>
              <w:rPr>
                <w:szCs w:val="26"/>
              </w:rPr>
              <w:t>к</w:t>
            </w:r>
            <w:r w:rsidRPr="009079DF">
              <w:rPr>
                <w:szCs w:val="26"/>
              </w:rPr>
              <w:t>ий</w:t>
            </w:r>
            <w:proofErr w:type="spellEnd"/>
            <w:r w:rsidRPr="009079DF">
              <w:rPr>
                <w:szCs w:val="26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</w:t>
            </w:r>
            <w:proofErr w:type="spellStart"/>
            <w:r w:rsidRPr="009079DF">
              <w:rPr>
                <w:szCs w:val="26"/>
              </w:rPr>
              <w:t>Каргасок</w:t>
            </w:r>
            <w:r>
              <w:rPr>
                <w:szCs w:val="26"/>
              </w:rPr>
              <w:t>ский</w:t>
            </w:r>
            <w:proofErr w:type="spellEnd"/>
            <w:r>
              <w:rPr>
                <w:szCs w:val="26"/>
              </w:rPr>
              <w:t xml:space="preserve"> район", направляемых в 2025-2027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278F3" w:rsidRPr="00B23205" w:rsidRDefault="003278F3" w:rsidP="00165557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598"/>
              <w:gridCol w:w="1542"/>
              <w:gridCol w:w="1280"/>
              <w:gridCol w:w="1366"/>
              <w:gridCol w:w="1280"/>
              <w:gridCol w:w="1511"/>
              <w:gridCol w:w="1338"/>
            </w:tblGrid>
            <w:tr w:rsidR="003278F3" w:rsidRPr="008B5810" w:rsidTr="00165557">
              <w:trPr>
                <w:trHeight w:val="333"/>
              </w:trPr>
              <w:tc>
                <w:tcPr>
                  <w:tcW w:w="15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9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2027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3278F3" w:rsidRPr="008B5810" w:rsidTr="00165557">
              <w:trPr>
                <w:trHeight w:val="503"/>
              </w:trPr>
              <w:tc>
                <w:tcPr>
                  <w:tcW w:w="159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3278F3" w:rsidRPr="008B5810" w:rsidTr="00165557">
              <w:trPr>
                <w:trHeight w:val="33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333"/>
              </w:trPr>
              <w:tc>
                <w:tcPr>
                  <w:tcW w:w="15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5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539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B5153F" w:rsidRDefault="003278F3" w:rsidP="00165557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B5153F">
                    <w:rPr>
                      <w:b/>
                      <w:bCs/>
                      <w:sz w:val="20"/>
                      <w:szCs w:val="20"/>
                    </w:rPr>
                    <w:t>кредиты, привлекаемые от кредитных организаций</w:t>
                  </w:r>
                  <w:r w:rsidRPr="00B5153F">
                    <w:rPr>
                      <w:b/>
                      <w:bCs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B5153F" w:rsidRDefault="003278F3" w:rsidP="00165557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3278F3" w:rsidRPr="008B5810" w:rsidTr="00165557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53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81 400 000,00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57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-39</w:t>
                  </w:r>
                  <w:r w:rsidRPr="00556B57">
                    <w:rPr>
                      <w:b/>
                      <w:bCs/>
                      <w:sz w:val="20"/>
                      <w:szCs w:val="20"/>
                    </w:rPr>
                    <w:t>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556B57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56B57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363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привлечения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3278F3" w:rsidRPr="008B5810" w:rsidTr="00165557">
              <w:trPr>
                <w:trHeight w:val="317"/>
              </w:trPr>
              <w:tc>
                <w:tcPr>
                  <w:tcW w:w="15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78F3" w:rsidRPr="008B5810" w:rsidRDefault="003278F3" w:rsidP="00165557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B5810">
                    <w:rPr>
                      <w:sz w:val="20"/>
                      <w:szCs w:val="20"/>
                    </w:rPr>
                    <w:t>объем средств, направляемых на погашение основной суммы долга</w:t>
                  </w:r>
                </w:p>
              </w:tc>
              <w:tc>
                <w:tcPr>
                  <w:tcW w:w="15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39 000 000,00</w:t>
                  </w:r>
                </w:p>
              </w:tc>
              <w:tc>
                <w:tcPr>
                  <w:tcW w:w="1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3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8F3" w:rsidRPr="008B5810" w:rsidRDefault="003278F3" w:rsidP="00165557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278F3" w:rsidRPr="00B23205" w:rsidRDefault="003278F3" w:rsidP="0016555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D96A4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 17</w:t>
            </w:r>
            <w:r w:rsidR="006E2E03" w:rsidRPr="004302A5">
              <w:rPr>
                <w:sz w:val="20"/>
                <w:szCs w:val="20"/>
              </w:rPr>
              <w:t>.1</w:t>
            </w:r>
          </w:p>
          <w:p w:rsidR="00784AFD" w:rsidRPr="004302A5" w:rsidRDefault="00B83177" w:rsidP="00FE2D2F">
            <w:pPr>
              <w:ind w:firstLine="841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FE2D2F">
              <w:rPr>
                <w:bCs/>
                <w:sz w:val="20"/>
                <w:szCs w:val="20"/>
              </w:rPr>
              <w:t>решению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FE2D2F">
            <w:pPr>
              <w:ind w:firstLine="8412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784AFD" w:rsidRPr="004302A5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784AFD" w:rsidRPr="004302A5">
              <w:rPr>
                <w:bCs/>
                <w:sz w:val="20"/>
                <w:szCs w:val="20"/>
              </w:rPr>
              <w:t xml:space="preserve"> район»</w:t>
            </w:r>
          </w:p>
          <w:p w:rsidR="00784AFD" w:rsidRPr="004302A5" w:rsidRDefault="004E51C6" w:rsidP="00FE2D2F">
            <w:pPr>
              <w:ind w:firstLine="841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на 2025 год и на плановый период 2026 и 2027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>
              <w:rPr>
                <w:bCs/>
                <w:sz w:val="20"/>
                <w:szCs w:val="20"/>
              </w:rPr>
              <w:t>.2024 №</w:t>
            </w:r>
            <w:r w:rsidR="007E66AB">
              <w:rPr>
                <w:bCs/>
                <w:sz w:val="20"/>
                <w:szCs w:val="20"/>
              </w:rPr>
              <w:t>291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521FE4">
              <w:rPr>
                <w:b/>
                <w:bCs/>
              </w:rPr>
              <w:t>ния «</w:t>
            </w:r>
            <w:proofErr w:type="spellStart"/>
            <w:r w:rsidR="00521FE4">
              <w:rPr>
                <w:b/>
                <w:bCs/>
              </w:rPr>
              <w:t>Каргасокский</w:t>
            </w:r>
            <w:proofErr w:type="spellEnd"/>
            <w:r w:rsidR="00521FE4">
              <w:rPr>
                <w:b/>
                <w:bCs/>
              </w:rPr>
              <w:t xml:space="preserve"> район» на 2025 год на плановый период 2026 и 2027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</w:t>
            </w:r>
            <w:r w:rsidR="00521FE4">
              <w:rPr>
                <w:b/>
                <w:bCs/>
              </w:rPr>
              <w:t xml:space="preserve">  в  2025 году и плановом периоде 2026 и 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 w:rsidR="00521FE4">
                    <w:rPr>
                      <w:bCs/>
                      <w:sz w:val="20"/>
                      <w:szCs w:val="20"/>
                    </w:rPr>
                    <w:t xml:space="preserve">  регрессного требования на 2025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Исполнение  муниципальных гарант</w:t>
            </w:r>
            <w:r w:rsidR="004E51C6">
              <w:rPr>
                <w:b/>
                <w:bCs/>
              </w:rPr>
              <w:t>ий муниципальным образованием «</w:t>
            </w:r>
            <w:proofErr w:type="spellStart"/>
            <w:r w:rsidR="004E51C6">
              <w:rPr>
                <w:b/>
                <w:bCs/>
              </w:rPr>
              <w:t>Каргасокский</w:t>
            </w:r>
            <w:proofErr w:type="spellEnd"/>
            <w:r w:rsidR="004E51C6">
              <w:rPr>
                <w:b/>
                <w:bCs/>
              </w:rPr>
              <w:t xml:space="preserve"> район» в  2025 году и плановом периоде 2026</w:t>
            </w:r>
            <w:r>
              <w:rPr>
                <w:b/>
                <w:bCs/>
              </w:rPr>
              <w:t xml:space="preserve"> и </w:t>
            </w:r>
            <w:r w:rsidR="004E51C6">
              <w:rPr>
                <w:b/>
                <w:bCs/>
              </w:rPr>
              <w:t>2027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521FE4">
                    <w:rPr>
                      <w:bCs/>
                      <w:sz w:val="20"/>
                      <w:szCs w:val="20"/>
                    </w:rPr>
                    <w:t>7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За счет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источников финансирования дефицита  районного бюджета</w:t>
                  </w:r>
                  <w:proofErr w:type="gramEnd"/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FE2D2F">
      <w:pPr>
        <w:ind w:firstLine="3261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D96A46">
        <w:rPr>
          <w:sz w:val="20"/>
          <w:szCs w:val="20"/>
        </w:rPr>
        <w:t>8</w:t>
      </w:r>
    </w:p>
    <w:p w:rsidR="006E7F44" w:rsidRPr="005F37A5" w:rsidRDefault="00FE2D2F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8A1AD2">
        <w:rPr>
          <w:bCs/>
          <w:sz w:val="20"/>
          <w:szCs w:val="20"/>
        </w:rPr>
        <w:t>решени</w:t>
      </w:r>
      <w:r>
        <w:rPr>
          <w:bCs/>
          <w:sz w:val="20"/>
          <w:szCs w:val="20"/>
        </w:rPr>
        <w:t>ю</w:t>
      </w:r>
      <w:r w:rsidR="006E7F44"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6E7F44">
        <w:rPr>
          <w:bCs/>
          <w:sz w:val="20"/>
          <w:szCs w:val="20"/>
        </w:rPr>
        <w:t>Каргасокский</w:t>
      </w:r>
      <w:proofErr w:type="spellEnd"/>
      <w:r w:rsidR="006E7F44">
        <w:rPr>
          <w:bCs/>
          <w:sz w:val="20"/>
          <w:szCs w:val="20"/>
        </w:rPr>
        <w:t xml:space="preserve"> район»</w:t>
      </w:r>
    </w:p>
    <w:p w:rsidR="006E7F44" w:rsidRPr="00B23205" w:rsidRDefault="006E7F44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D465FF" w:rsidRPr="00B23205" w:rsidRDefault="00D465FF" w:rsidP="00D465FF">
      <w:pPr>
        <w:pStyle w:val="101"/>
        <w:jc w:val="right"/>
      </w:pPr>
    </w:p>
    <w:p w:rsidR="003278F3" w:rsidRDefault="003278F3" w:rsidP="003278F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3278F3" w:rsidRDefault="003278F3" w:rsidP="003278F3">
      <w:pPr>
        <w:pStyle w:val="101"/>
        <w:jc w:val="center"/>
        <w:rPr>
          <w:b/>
        </w:rPr>
      </w:pPr>
    </w:p>
    <w:p w:rsidR="003278F3" w:rsidRPr="00B23205" w:rsidRDefault="003278F3" w:rsidP="003278F3">
      <w:pPr>
        <w:pStyle w:val="101"/>
        <w:jc w:val="center"/>
        <w:rPr>
          <w:b/>
        </w:rPr>
      </w:pPr>
    </w:p>
    <w:p w:rsidR="003278F3" w:rsidRPr="004302A5" w:rsidRDefault="003278F3" w:rsidP="003278F3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 поддержку развития сельскохозяйственного производства: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</w:t>
      </w:r>
      <w:r>
        <w:rPr>
          <w:sz w:val="22"/>
          <w:szCs w:val="22"/>
        </w:rPr>
        <w:t>Субсидии  сельскохозяйственным товаропроизводителям в части поддержки малых форм хозяйствования.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F24021" w:rsidRDefault="003278F3" w:rsidP="003278F3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</w:t>
      </w:r>
      <w:r w:rsidRPr="00F24021">
        <w:rPr>
          <w:b/>
          <w:bCs/>
          <w:sz w:val="22"/>
          <w:szCs w:val="22"/>
        </w:rPr>
        <w:t>. На  организацию пассажирских перевозок внутри района:</w:t>
      </w:r>
    </w:p>
    <w:p w:rsidR="003278F3" w:rsidRPr="00F24021" w:rsidRDefault="003278F3" w:rsidP="003278F3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F24021">
        <w:rPr>
          <w:sz w:val="22"/>
          <w:szCs w:val="22"/>
        </w:rPr>
        <w:tab/>
      </w:r>
      <w:r w:rsidRPr="00F24021">
        <w:rPr>
          <w:sz w:val="22"/>
          <w:szCs w:val="22"/>
        </w:rPr>
        <w:tab/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 w:rsidRPr="00812B3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812B34">
        <w:rPr>
          <w:sz w:val="22"/>
          <w:szCs w:val="22"/>
        </w:rPr>
        <w:t>Субсид</w:t>
      </w:r>
      <w:r>
        <w:rPr>
          <w:sz w:val="22"/>
          <w:szCs w:val="22"/>
        </w:rPr>
        <w:t>ии</w:t>
      </w:r>
      <w:r w:rsidRPr="00812B34">
        <w:rPr>
          <w:sz w:val="22"/>
          <w:szCs w:val="22"/>
        </w:rPr>
        <w:t xml:space="preserve"> на</w:t>
      </w:r>
      <w:r>
        <w:rPr>
          <w:sz w:val="22"/>
          <w:szCs w:val="22"/>
        </w:rPr>
        <w:t xml:space="preserve"> возмещение недополученных доходов  от осуществления  перевозки  воздушным пассажирским транспортом в границах муниципального образования «</w:t>
      </w:r>
      <w:proofErr w:type="spellStart"/>
      <w:r>
        <w:rPr>
          <w:sz w:val="22"/>
          <w:szCs w:val="22"/>
        </w:rPr>
        <w:t>Каргасокский</w:t>
      </w:r>
      <w:proofErr w:type="spellEnd"/>
      <w:r>
        <w:rPr>
          <w:sz w:val="22"/>
          <w:szCs w:val="22"/>
        </w:rPr>
        <w:t xml:space="preserve"> район».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4302A5" w:rsidRDefault="003278F3" w:rsidP="003278F3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На  поддержку развития субъектов малого и среднего предпринимательства: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3.1.Субсидии победителям  конкурса  предпринимательских проектов субъектов малого предпринимательства «Первый шаг»; 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3.2.Субсидии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субъектам малого предпринимательства на возмещение затрат по написанию  бизнес-планов;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3.4.Субсидиина возмещение  разницы в тарифах предприятиями </w:t>
      </w:r>
      <w:proofErr w:type="spellStart"/>
      <w:r w:rsidRPr="00735614">
        <w:rPr>
          <w:sz w:val="22"/>
          <w:szCs w:val="22"/>
        </w:rPr>
        <w:t>рыбохозяйственного</w:t>
      </w:r>
      <w:proofErr w:type="spellEnd"/>
      <w:r w:rsidRPr="00735614">
        <w:rPr>
          <w:sz w:val="22"/>
          <w:szCs w:val="22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3278F3" w:rsidRPr="0073561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>
        <w:rPr>
          <w:sz w:val="22"/>
          <w:szCs w:val="22"/>
        </w:rPr>
        <w:t xml:space="preserve"> </w:t>
      </w:r>
      <w:r w:rsidRPr="00735614">
        <w:rPr>
          <w:sz w:val="22"/>
          <w:szCs w:val="22"/>
        </w:rPr>
        <w:t>на возмещение  части затрат  за потребленную  электроэнергию,  вырабатываемую  дизельными электростанциями;</w:t>
      </w:r>
    </w:p>
    <w:p w:rsidR="003278F3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3.6.Субсидия на поддержку организаций, образующим инфраструктуру поддержки</w:t>
      </w:r>
      <w:r w:rsidRPr="00812B34">
        <w:rPr>
          <w:sz w:val="22"/>
          <w:szCs w:val="22"/>
        </w:rPr>
        <w:t xml:space="preserve"> малого и среднего предпринимательства</w:t>
      </w:r>
      <w:r>
        <w:rPr>
          <w:sz w:val="22"/>
          <w:szCs w:val="22"/>
        </w:rPr>
        <w:t>.</w:t>
      </w:r>
    </w:p>
    <w:p w:rsidR="003278F3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3278F3" w:rsidRPr="00B614B7" w:rsidRDefault="003278F3" w:rsidP="003278F3">
      <w:pPr>
        <w:shd w:val="clear" w:color="auto" w:fill="FFFFFF"/>
        <w:ind w:firstLine="709"/>
        <w:jc w:val="both"/>
        <w:rPr>
          <w:b/>
          <w:sz w:val="22"/>
          <w:szCs w:val="22"/>
        </w:rPr>
      </w:pPr>
      <w:r w:rsidRPr="00B614B7">
        <w:rPr>
          <w:b/>
          <w:sz w:val="22"/>
          <w:szCs w:val="22"/>
        </w:rPr>
        <w:t>4. На содержание, текущий и капитальный ремонт муниципального имущества:</w:t>
      </w:r>
    </w:p>
    <w:p w:rsidR="003278F3" w:rsidRPr="00812B34" w:rsidRDefault="003278F3" w:rsidP="003278F3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</w:t>
      </w:r>
      <w:proofErr w:type="gramStart"/>
      <w:r>
        <w:rPr>
          <w:sz w:val="22"/>
          <w:szCs w:val="22"/>
        </w:rPr>
        <w:t xml:space="preserve">Субсидии муниципальным унитарным предприятиям на возмещение затрат по содержанию, текущему и капитальному ремонту муниципального имущества, находящегося в хозяйственном ведении муниципальных унитарных предприятий.  </w:t>
      </w:r>
      <w:proofErr w:type="gramEnd"/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3278F3" w:rsidRDefault="003278F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FE2D2F">
      <w:pPr>
        <w:ind w:firstLine="3261"/>
        <w:rPr>
          <w:sz w:val="20"/>
          <w:szCs w:val="20"/>
        </w:rPr>
      </w:pPr>
      <w:r>
        <w:rPr>
          <w:sz w:val="20"/>
          <w:szCs w:val="20"/>
        </w:rPr>
        <w:lastRenderedPageBreak/>
        <w:t>Пр</w:t>
      </w:r>
      <w:r w:rsidR="00D96A46">
        <w:rPr>
          <w:sz w:val="20"/>
          <w:szCs w:val="20"/>
        </w:rPr>
        <w:t>иложение № 19</w:t>
      </w:r>
    </w:p>
    <w:p w:rsidR="00CF6713" w:rsidRPr="005F37A5" w:rsidRDefault="008A1AD2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FE2D2F">
      <w:pPr>
        <w:ind w:firstLine="3261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</w:t>
      </w:r>
      <w:proofErr w:type="spellStart"/>
      <w:r>
        <w:rPr>
          <w:bCs/>
          <w:sz w:val="20"/>
          <w:szCs w:val="20"/>
        </w:rPr>
        <w:t>Каргасокский</w:t>
      </w:r>
      <w:proofErr w:type="spellEnd"/>
      <w:r>
        <w:rPr>
          <w:bCs/>
          <w:sz w:val="20"/>
          <w:szCs w:val="20"/>
        </w:rPr>
        <w:t xml:space="preserve"> район»</w:t>
      </w:r>
    </w:p>
    <w:p w:rsidR="00CF6713" w:rsidRPr="00B23205" w:rsidRDefault="00CF6713" w:rsidP="00FE2D2F">
      <w:pPr>
        <w:ind w:firstLine="3261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CF6713" w:rsidRPr="00B23205" w:rsidRDefault="00CF6713" w:rsidP="00CF6713">
      <w:pPr>
        <w:pStyle w:val="101"/>
        <w:jc w:val="right"/>
      </w:pPr>
    </w:p>
    <w:p w:rsidR="003278F3" w:rsidRDefault="003278F3" w:rsidP="003278F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3278F3" w:rsidRDefault="003278F3" w:rsidP="003278F3">
      <w:pPr>
        <w:pStyle w:val="101"/>
        <w:jc w:val="center"/>
        <w:rPr>
          <w:b/>
        </w:rPr>
      </w:pPr>
    </w:p>
    <w:p w:rsidR="003278F3" w:rsidRDefault="003278F3" w:rsidP="003278F3">
      <w:pPr>
        <w:pStyle w:val="101"/>
        <w:jc w:val="center"/>
        <w:rPr>
          <w:b/>
        </w:rPr>
      </w:pPr>
    </w:p>
    <w:p w:rsidR="003278F3" w:rsidRPr="00812B34" w:rsidRDefault="003278F3" w:rsidP="003278F3">
      <w:pPr>
        <w:pStyle w:val="101"/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        </w:t>
      </w: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>
        <w:rPr>
          <w:sz w:val="22"/>
          <w:szCs w:val="22"/>
        </w:rPr>
        <w:t>Субсидии на финансовое обеспечение затрат социально-ориентированным</w:t>
      </w:r>
      <w:r w:rsidRPr="00812B34">
        <w:rPr>
          <w:sz w:val="22"/>
          <w:szCs w:val="22"/>
        </w:rPr>
        <w:t xml:space="preserve"> некоммерчески</w:t>
      </w:r>
      <w:r>
        <w:rPr>
          <w:sz w:val="22"/>
          <w:szCs w:val="22"/>
        </w:rPr>
        <w:t>м организациям</w:t>
      </w:r>
      <w:r w:rsidRPr="00812B34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осуществляющих свою деятельность в области социальной поддержки и защиты граждан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633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D96A46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20</w:t>
            </w:r>
          </w:p>
          <w:p w:rsidR="009B2388" w:rsidRPr="005F37A5" w:rsidRDefault="00FE2D2F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8A1AD2">
              <w:rPr>
                <w:bCs/>
                <w:sz w:val="20"/>
                <w:szCs w:val="20"/>
              </w:rPr>
              <w:t>решени</w:t>
            </w:r>
            <w:r>
              <w:rPr>
                <w:bCs/>
                <w:sz w:val="20"/>
                <w:szCs w:val="20"/>
              </w:rPr>
              <w:t xml:space="preserve">ю 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FE2D2F">
            <w:pPr>
              <w:ind w:firstLine="8696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</w:t>
            </w:r>
            <w:proofErr w:type="spellStart"/>
            <w:r w:rsidR="009B2388">
              <w:rPr>
                <w:bCs/>
                <w:sz w:val="20"/>
                <w:szCs w:val="20"/>
              </w:rPr>
              <w:t>Каргасокский</w:t>
            </w:r>
            <w:proofErr w:type="spellEnd"/>
            <w:r w:rsidR="009B2388">
              <w:rPr>
                <w:bCs/>
                <w:sz w:val="20"/>
                <w:szCs w:val="20"/>
              </w:rPr>
              <w:t xml:space="preserve"> район»</w:t>
            </w:r>
          </w:p>
          <w:p w:rsidR="009B2388" w:rsidRPr="00B23205" w:rsidRDefault="009B2388" w:rsidP="00FE2D2F">
            <w:pPr>
              <w:ind w:firstLine="8696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AD30B0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AD30B0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AD30B0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 xml:space="preserve"> годы»</w:t>
            </w:r>
            <w:r w:rsidR="007E66AB">
              <w:rPr>
                <w:bCs/>
                <w:sz w:val="20"/>
                <w:szCs w:val="20"/>
              </w:rPr>
              <w:t xml:space="preserve"> от 26.12</w:t>
            </w:r>
            <w:r w:rsidR="00AD30B0">
              <w:rPr>
                <w:bCs/>
                <w:sz w:val="20"/>
                <w:szCs w:val="20"/>
              </w:rPr>
              <w:t>.2024</w:t>
            </w:r>
            <w:r w:rsidR="007E66AB">
              <w:rPr>
                <w:bCs/>
                <w:sz w:val="20"/>
                <w:szCs w:val="20"/>
              </w:rPr>
              <w:t xml:space="preserve"> №291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324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E6573B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E6573B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обязательств, на 202</w:t>
                  </w:r>
                  <w:r w:rsidR="00AD30B0" w:rsidRPr="00E6573B">
                    <w:rPr>
                      <w:b/>
                      <w:bCs/>
                    </w:rPr>
                    <w:t>5</w:t>
                  </w:r>
                  <w:r w:rsidRPr="00E6573B"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AD30B0" w:rsidRPr="00E6573B">
                    <w:rPr>
                      <w:b/>
                      <w:bCs/>
                    </w:rPr>
                    <w:t>6</w:t>
                  </w:r>
                  <w:r w:rsidRPr="00E6573B">
                    <w:rPr>
                      <w:b/>
                      <w:bCs/>
                    </w:rPr>
                    <w:t xml:space="preserve"> и 202</w:t>
                  </w:r>
                  <w:r w:rsidR="00AD30B0" w:rsidRPr="00E6573B">
                    <w:rPr>
                      <w:b/>
                      <w:bCs/>
                    </w:rPr>
                    <w:t>7</w:t>
                  </w:r>
                  <w:r w:rsidRPr="00E657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</w:rPr>
                        </w:pPr>
                        <w:r w:rsidRPr="00E657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2025 год (рублей)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2026 год (рублей)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Сумма на 2027 год (рублей)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645 600,00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</w:t>
                        </w:r>
                        <w:proofErr w:type="gramEnd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 xml:space="preserve"> образовательную деятельность»</w:t>
                        </w:r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1 305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 600,00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Ежемесячные выплаты денежных сре</w:t>
                        </w: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>дств пр</w:t>
                        </w:r>
                        <w:proofErr w:type="gramEnd"/>
                        <w:r w:rsidRPr="00E6573B">
                          <w:rPr>
                            <w:sz w:val="20"/>
                            <w:szCs w:val="20"/>
                          </w:rPr>
                          <w:t>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19 018 200,00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  <w:proofErr w:type="gramEnd"/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sz w:val="20"/>
                            <w:szCs w:val="20"/>
                          </w:rPr>
                          <w:t xml:space="preserve"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</w:t>
                        </w:r>
                        <w:r w:rsidRPr="00E657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бесплатным двухразовым питанием</w:t>
                        </w:r>
                        <w:proofErr w:type="gramEnd"/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305 325,00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293 431,00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1 067 000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3278F3" w:rsidRPr="00E6573B" w:rsidRDefault="003278F3" w:rsidP="00165557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1 067 0</w:t>
                        </w:r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proofErr w:type="gramStart"/>
                        <w:r w:rsidRPr="00E657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  <w:proofErr w:type="gramEnd"/>
                      </w:p>
                    </w:tc>
                  </w:tr>
                  <w:tr w:rsidR="003278F3" w:rsidRPr="00E6573B" w:rsidTr="00165557">
                    <w:trPr>
                      <w:jc w:val="center"/>
                    </w:trPr>
                    <w:tc>
                      <w:tcPr>
                        <w:tcW w:w="445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657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22 341 725,00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22 329 831,00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3278F3" w:rsidRPr="00E6573B" w:rsidRDefault="003278F3" w:rsidP="00165557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E6573B" w:rsidRDefault="0039573B" w:rsidP="005B694B">
                  <w:pPr>
                    <w:ind w:left="720"/>
                    <w:rPr>
                      <w:b/>
                      <w:bCs/>
                    </w:rPr>
                  </w:pPr>
                  <w:bookmarkStart w:id="2" w:name="_GoBack"/>
                  <w:bookmarkEnd w:id="2"/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FE2D2F">
      <w:pPr>
        <w:ind w:firstLine="3402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D96A46">
        <w:rPr>
          <w:color w:val="000000"/>
          <w:sz w:val="20"/>
          <w:szCs w:val="20"/>
        </w:rPr>
        <w:t>риложение № 21</w:t>
      </w:r>
    </w:p>
    <w:p w:rsidR="009B2388" w:rsidRPr="005F37A5" w:rsidRDefault="008A1AD2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к решени</w:t>
      </w:r>
      <w:r w:rsidR="00FE2D2F">
        <w:rPr>
          <w:bCs/>
          <w:sz w:val="20"/>
          <w:szCs w:val="20"/>
        </w:rPr>
        <w:t>ю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</w:t>
      </w:r>
      <w:proofErr w:type="spellStart"/>
      <w:r w:rsidR="009B2388">
        <w:rPr>
          <w:bCs/>
          <w:sz w:val="20"/>
          <w:szCs w:val="20"/>
        </w:rPr>
        <w:t>Каргасокский</w:t>
      </w:r>
      <w:proofErr w:type="spellEnd"/>
      <w:r w:rsidR="009B2388">
        <w:rPr>
          <w:bCs/>
          <w:sz w:val="20"/>
          <w:szCs w:val="20"/>
        </w:rPr>
        <w:t xml:space="preserve"> район»</w:t>
      </w:r>
    </w:p>
    <w:p w:rsidR="009B2388" w:rsidRDefault="009B2388" w:rsidP="00FE2D2F">
      <w:pPr>
        <w:ind w:firstLine="3402"/>
        <w:rPr>
          <w:bCs/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E51C6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год и на плановый период 202</w:t>
      </w:r>
      <w:r w:rsidR="004E51C6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и 202</w:t>
      </w:r>
      <w:r w:rsidR="004E51C6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годы» </w:t>
      </w:r>
      <w:r w:rsidR="007E66AB">
        <w:rPr>
          <w:bCs/>
          <w:sz w:val="20"/>
          <w:szCs w:val="20"/>
        </w:rPr>
        <w:t>от 26.12</w:t>
      </w:r>
      <w:r w:rsidR="004E51C6">
        <w:rPr>
          <w:bCs/>
          <w:sz w:val="20"/>
          <w:szCs w:val="20"/>
        </w:rPr>
        <w:t>.2024 №</w:t>
      </w:r>
      <w:r w:rsidR="007E66AB">
        <w:rPr>
          <w:bCs/>
          <w:sz w:val="20"/>
          <w:szCs w:val="20"/>
        </w:rPr>
        <w:t>291</w:t>
      </w:r>
    </w:p>
    <w:p w:rsidR="007E66AB" w:rsidRPr="00B23205" w:rsidRDefault="007E66AB" w:rsidP="00FE2D2F">
      <w:pPr>
        <w:ind w:firstLine="3402"/>
        <w:rPr>
          <w:sz w:val="20"/>
          <w:szCs w:val="20"/>
        </w:rPr>
      </w:pP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Предоставление муниципальных преференций в целях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обеспечения жизнедеятельности населения и поддержки субъектов малого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Каргасокского района </w:t>
      </w:r>
    </w:p>
    <w:p w:rsidR="00532B06" w:rsidRDefault="00532B06" w:rsidP="00532B06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532B06" w:rsidRPr="00127F57" w:rsidTr="004D7283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532B06" w:rsidRPr="00127F57" w:rsidTr="004D7283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proofErr w:type="gramStart"/>
            <w:r w:rsidRPr="00127F57">
              <w:rPr>
                <w:color w:val="000000"/>
                <w:sz w:val="20"/>
                <w:szCs w:val="20"/>
              </w:rPr>
              <w:t>безвозмездное срочное</w:t>
            </w:r>
            <w:proofErr w:type="gramEnd"/>
            <w:r w:rsidRPr="00127F57">
              <w:rPr>
                <w:color w:val="000000"/>
                <w:sz w:val="20"/>
                <w:szCs w:val="20"/>
              </w:rPr>
              <w:t xml:space="preserve">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2009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ежилое здание, общая площадь 65,3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243,5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429,8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 xml:space="preserve">2014 </w:t>
              </w:r>
              <w:proofErr w:type="spellStart"/>
              <w:r w:rsidRPr="00127F57">
                <w:rPr>
                  <w:color w:val="000000"/>
                  <w:sz w:val="20"/>
                  <w:szCs w:val="20"/>
                </w:rPr>
                <w:t>г</w:t>
              </w:r>
            </w:smartTag>
            <w:r w:rsidRPr="00127F57">
              <w:rPr>
                <w:color w:val="000000"/>
                <w:sz w:val="20"/>
                <w:szCs w:val="20"/>
              </w:rPr>
              <w:t>.в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51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</w:t>
            </w:r>
            <w:proofErr w:type="spellStart"/>
            <w:r>
              <w:rPr>
                <w:color w:val="000000"/>
                <w:sz w:val="20"/>
                <w:szCs w:val="20"/>
              </w:rPr>
              <w:t>г.в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6000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32B06" w:rsidRDefault="00532B06" w:rsidP="004D7283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 xml:space="preserve">ооружение, полигон твердых бытовых отходов, общая площадь 2266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., адрес объекта: Томская область,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 w:rsidRPr="004E2CA6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4E2CA6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Берёзовское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Усть-Чижапское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Толпаровское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Часть нежилого помещения, площадью 18,26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(общая площадь 109,58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.),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Октябрьская, 3а, пом.1</w:t>
            </w: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25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7</w:t>
            </w:r>
          </w:p>
        </w:tc>
      </w:tr>
      <w:tr w:rsidR="00532B06" w:rsidRPr="00127F57" w:rsidTr="004D7283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330 м.,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площадь 3,9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адрес: Томская обл.,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ул. Советская, 49;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ТП-КР-1017-26 (КТПН-250/10) с ВЛ 10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80 м. и КЛ 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протяженностью 65 м.: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сооружение 17-26Э;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ТП-КР-1018-12, площадь застройки 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., адрес объекта: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электросети сооружение 18-12Э;</w:t>
            </w:r>
          </w:p>
          <w:p w:rsidR="00532B06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ВЛ-0,4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кВ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, протяженность 212 м., адрес объекта: Томская область,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район, с.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Каргасок,ул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Голещихина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>, 45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532B06" w:rsidRPr="00127F57" w:rsidTr="004D7283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Default="00532B06" w:rsidP="004D728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 xml:space="preserve">КТПН-250-10/0,4кВ (ТП КР-1017-28), площадь застройки 13,5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кв.м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., адрес объекта: Российская Федерация, Томская область,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муниципальный район,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 xml:space="preserve"> сельское поселение, п. Нефтяников, ул. </w:t>
            </w:r>
            <w:proofErr w:type="spellStart"/>
            <w:r w:rsidRPr="003377C1">
              <w:rPr>
                <w:color w:val="000000"/>
                <w:sz w:val="20"/>
                <w:szCs w:val="20"/>
              </w:rPr>
              <w:t>Лугинецкая</w:t>
            </w:r>
            <w:proofErr w:type="spellEnd"/>
            <w:r w:rsidRPr="003377C1">
              <w:rPr>
                <w:color w:val="000000"/>
                <w:sz w:val="20"/>
                <w:szCs w:val="20"/>
              </w:rPr>
              <w:t>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2B06" w:rsidRPr="00127F57" w:rsidRDefault="00532B06" w:rsidP="004D72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2771FD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color w:val="000000"/>
                <w:sz w:val="20"/>
                <w:szCs w:val="20"/>
              </w:rPr>
              <w:lastRenderedPageBreak/>
              <w:t xml:space="preserve">автобус ПАЗ-32054, 2023 </w:t>
            </w:r>
            <w:proofErr w:type="spellStart"/>
            <w:r w:rsidRPr="00C140E7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C140E7">
              <w:rPr>
                <w:color w:val="000000"/>
                <w:sz w:val="20"/>
                <w:szCs w:val="20"/>
              </w:rPr>
              <w:t>., идентификационный номер (VIN) Х1М3205LOPS003095</w:t>
            </w:r>
            <w:r w:rsidRPr="0004631E">
              <w:rPr>
                <w:sz w:val="20"/>
                <w:szCs w:val="20"/>
              </w:rPr>
              <w:t>, ПТС 164301079080831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ПАЗ-32054,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>., идентификационный номер (VIN) Х1М3205LOPS003081,</w:t>
            </w:r>
            <w:r w:rsidRPr="0004631E">
              <w:rPr>
                <w:sz w:val="20"/>
                <w:szCs w:val="20"/>
              </w:rPr>
              <w:t>ПТС 164301079080369 от 27.12.2023</w:t>
            </w:r>
          </w:p>
          <w:p w:rsidR="00532B06" w:rsidRPr="0004631E" w:rsidRDefault="00532B06" w:rsidP="004D7283">
            <w:pPr>
              <w:rPr>
                <w:sz w:val="20"/>
                <w:szCs w:val="20"/>
              </w:rPr>
            </w:pPr>
            <w:r w:rsidRPr="00C140E7">
              <w:rPr>
                <w:sz w:val="20"/>
                <w:szCs w:val="20"/>
              </w:rPr>
              <w:t xml:space="preserve">автобус ПАЗ-4234-04, 2023 </w:t>
            </w:r>
            <w:proofErr w:type="spellStart"/>
            <w:r w:rsidRPr="00C140E7">
              <w:rPr>
                <w:sz w:val="20"/>
                <w:szCs w:val="20"/>
              </w:rPr>
              <w:t>г.в</w:t>
            </w:r>
            <w:proofErr w:type="spellEnd"/>
            <w:r w:rsidRPr="00C140E7">
              <w:rPr>
                <w:sz w:val="20"/>
                <w:szCs w:val="20"/>
              </w:rPr>
              <w:t xml:space="preserve">., идентификационный номер </w:t>
            </w:r>
            <w:r w:rsidRPr="00C140E7">
              <w:rPr>
                <w:sz w:val="20"/>
                <w:szCs w:val="20"/>
              </w:rPr>
              <w:lastRenderedPageBreak/>
              <w:t>(VIN) Х1М4234EOPS002145,</w:t>
            </w:r>
            <w:r w:rsidRPr="0004631E">
              <w:rPr>
                <w:sz w:val="20"/>
                <w:szCs w:val="20"/>
              </w:rPr>
              <w:t>ПТС 164301079081513 от 27.12.2023</w:t>
            </w:r>
          </w:p>
          <w:p w:rsidR="00532B06" w:rsidRPr="00127F57" w:rsidRDefault="00532B06" w:rsidP="004D7283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lastRenderedPageBreak/>
              <w:t>с 01.03.2024 по</w:t>
            </w:r>
          </w:p>
          <w:p w:rsidR="00532B06" w:rsidRPr="002060C4" w:rsidRDefault="00532B06" w:rsidP="004D7283">
            <w:pPr>
              <w:jc w:val="center"/>
              <w:rPr>
                <w:color w:val="FF0000"/>
                <w:sz w:val="20"/>
                <w:szCs w:val="20"/>
              </w:rPr>
            </w:pPr>
            <w:r w:rsidRPr="0060080D">
              <w:rPr>
                <w:sz w:val="20"/>
                <w:szCs w:val="20"/>
              </w:rPr>
              <w:t>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</w:t>
            </w:r>
            <w:proofErr w:type="spellStart"/>
            <w:r w:rsidRPr="00127F57">
              <w:rPr>
                <w:color w:val="000000"/>
                <w:sz w:val="20"/>
                <w:szCs w:val="20"/>
              </w:rPr>
              <w:t>Каргасокский</w:t>
            </w:r>
            <w:proofErr w:type="spellEnd"/>
            <w:r w:rsidRPr="00127F57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8378B4" w:rsidRDefault="00532B06" w:rsidP="004D7283">
            <w:pPr>
              <w:rPr>
                <w:color w:val="000000"/>
                <w:sz w:val="20"/>
                <w:szCs w:val="20"/>
              </w:rPr>
            </w:pPr>
            <w:r w:rsidRPr="008378B4">
              <w:rPr>
                <w:color w:val="000000"/>
                <w:sz w:val="20"/>
                <w:szCs w:val="20"/>
              </w:rPr>
              <w:t xml:space="preserve">автобус ПАЗ 320538-70, 2013 </w:t>
            </w:r>
            <w:proofErr w:type="spellStart"/>
            <w:r w:rsidRPr="008378B4">
              <w:rPr>
                <w:color w:val="000000"/>
                <w:sz w:val="20"/>
                <w:szCs w:val="20"/>
              </w:rPr>
              <w:t>г.в</w:t>
            </w:r>
            <w:proofErr w:type="spellEnd"/>
            <w:r w:rsidRPr="008378B4">
              <w:rPr>
                <w:color w:val="000000"/>
                <w:sz w:val="20"/>
                <w:szCs w:val="20"/>
              </w:rPr>
              <w:t>., идентификационный номер (VIN) Х1М3205</w:t>
            </w:r>
            <w:r w:rsidRPr="008378B4">
              <w:rPr>
                <w:color w:val="000000"/>
                <w:sz w:val="20"/>
                <w:szCs w:val="20"/>
                <w:lang w:val="en-US"/>
              </w:rPr>
              <w:t>BZD</w:t>
            </w:r>
            <w:r w:rsidRPr="008378B4">
              <w:rPr>
                <w:color w:val="000000"/>
                <w:sz w:val="20"/>
                <w:szCs w:val="20"/>
              </w:rPr>
              <w:t>0006168, ПТС 52 НУ 566507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0080D" w:rsidRDefault="00532B06" w:rsidP="004D72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25.04.2024 по 31.12.2027</w:t>
            </w:r>
          </w:p>
        </w:tc>
      </w:tr>
      <w:tr w:rsidR="00532B06" w:rsidRPr="00127F57" w:rsidTr="004D7283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127F57" w:rsidRDefault="00532B06" w:rsidP="004D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jc w:val="center"/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Общество с ограниченной ответственностью «</w:t>
            </w:r>
            <w:r>
              <w:rPr>
                <w:color w:val="000000"/>
                <w:sz w:val="20"/>
                <w:szCs w:val="20"/>
              </w:rPr>
              <w:t>Вертодром «Томск Авиа</w:t>
            </w:r>
            <w:r w:rsidRPr="006D4468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Блок-контейнеры: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9000х2500х2500,  2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9000х2500х2600,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>размером (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ДхШхВ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) 5000х2500х2600,  1 шт.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  <w:r w:rsidRPr="006D4468">
              <w:rPr>
                <w:color w:val="000000"/>
                <w:sz w:val="20"/>
                <w:szCs w:val="20"/>
              </w:rPr>
              <w:t xml:space="preserve">находящиеся на территории посадочной площадки в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 xml:space="preserve">; Уличный туалет, находящийся на территории посадочной площадки в с. </w:t>
            </w:r>
            <w:proofErr w:type="spellStart"/>
            <w:r w:rsidRPr="006D4468">
              <w:rPr>
                <w:color w:val="000000"/>
                <w:sz w:val="20"/>
                <w:szCs w:val="20"/>
              </w:rPr>
              <w:t>Каргасок</w:t>
            </w:r>
            <w:proofErr w:type="spellEnd"/>
            <w:r w:rsidRPr="006D4468">
              <w:rPr>
                <w:color w:val="000000"/>
                <w:sz w:val="20"/>
                <w:szCs w:val="20"/>
              </w:rPr>
              <w:t>.</w:t>
            </w: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  <w:p w:rsidR="00532B06" w:rsidRPr="006D4468" w:rsidRDefault="00532B06" w:rsidP="004D728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2B06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26.06.2024</w:t>
            </w:r>
          </w:p>
          <w:p w:rsidR="00532B06" w:rsidRPr="00127F57" w:rsidRDefault="00532B06" w:rsidP="004D7283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25</w:t>
            </w:r>
            <w:r w:rsidRPr="00F9170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06</w:t>
            </w:r>
            <w:r w:rsidRPr="00F91703">
              <w:rPr>
                <w:sz w:val="20"/>
                <w:szCs w:val="20"/>
              </w:rPr>
              <w:t>.202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p w:rsidR="009205BE" w:rsidRDefault="009205BE" w:rsidP="009205BE">
      <w:pPr>
        <w:jc w:val="center"/>
        <w:outlineLvl w:val="0"/>
        <w:rPr>
          <w:b/>
          <w:sz w:val="26"/>
          <w:szCs w:val="26"/>
        </w:rPr>
      </w:pPr>
    </w:p>
    <w:sectPr w:rsidR="009205BE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27A" w:rsidRDefault="00C5027A">
      <w:r>
        <w:separator/>
      </w:r>
    </w:p>
  </w:endnote>
  <w:endnote w:type="continuationSeparator" w:id="0">
    <w:p w:rsidR="00C5027A" w:rsidRDefault="00C50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236" w:rsidRDefault="002E4236">
    <w:pPr>
      <w:pStyle w:val="a5"/>
      <w:framePr w:wrap="around" w:vAnchor="text" w:hAnchor="margin" w:xAlign="center" w:y="1"/>
      <w:rPr>
        <w:rStyle w:val="a7"/>
      </w:rPr>
    </w:pPr>
  </w:p>
  <w:p w:rsidR="002E4236" w:rsidRDefault="002E4236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27A" w:rsidRDefault="00C5027A">
      <w:r>
        <w:separator/>
      </w:r>
    </w:p>
  </w:footnote>
  <w:footnote w:type="continuationSeparator" w:id="0">
    <w:p w:rsidR="00C5027A" w:rsidRDefault="00C50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Content>
      <w:p w:rsidR="002E4236" w:rsidRDefault="002E42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2E4236" w:rsidRDefault="002E423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Content>
      <w:p w:rsidR="002E4236" w:rsidRDefault="002E42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8F3">
          <w:rPr>
            <w:noProof/>
          </w:rPr>
          <w:t>142</w:t>
        </w:r>
        <w:r>
          <w:rPr>
            <w:noProof/>
          </w:rPr>
          <w:fldChar w:fldCharType="end"/>
        </w:r>
      </w:p>
    </w:sdtContent>
  </w:sdt>
  <w:p w:rsidR="002E4236" w:rsidRDefault="002E423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3954CD"/>
    <w:multiLevelType w:val="hybridMultilevel"/>
    <w:tmpl w:val="D0DC3182"/>
    <w:lvl w:ilvl="0" w:tplc="D13ED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99654A1"/>
    <w:multiLevelType w:val="hybridMultilevel"/>
    <w:tmpl w:val="CEAA0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8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6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3"/>
  </w:num>
  <w:num w:numId="5">
    <w:abstractNumId w:val="8"/>
  </w:num>
  <w:num w:numId="6">
    <w:abstractNumId w:val="35"/>
  </w:num>
  <w:num w:numId="7">
    <w:abstractNumId w:val="21"/>
  </w:num>
  <w:num w:numId="8">
    <w:abstractNumId w:val="34"/>
  </w:num>
  <w:num w:numId="9">
    <w:abstractNumId w:val="10"/>
  </w:num>
  <w:num w:numId="10">
    <w:abstractNumId w:val="16"/>
  </w:num>
  <w:num w:numId="11">
    <w:abstractNumId w:val="2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5"/>
  </w:num>
  <w:num w:numId="18">
    <w:abstractNumId w:val="28"/>
  </w:num>
  <w:num w:numId="19">
    <w:abstractNumId w:val="24"/>
  </w:num>
  <w:num w:numId="20">
    <w:abstractNumId w:val="18"/>
  </w:num>
  <w:num w:numId="21">
    <w:abstractNumId w:val="13"/>
  </w:num>
  <w:num w:numId="22">
    <w:abstractNumId w:val="23"/>
  </w:num>
  <w:num w:numId="23">
    <w:abstractNumId w:val="2"/>
  </w:num>
  <w:num w:numId="24">
    <w:abstractNumId w:val="7"/>
  </w:num>
  <w:num w:numId="25">
    <w:abstractNumId w:val="1"/>
  </w:num>
  <w:num w:numId="26">
    <w:abstractNumId w:val="29"/>
  </w:num>
  <w:num w:numId="27">
    <w:abstractNumId w:val="25"/>
  </w:num>
  <w:num w:numId="28">
    <w:abstractNumId w:val="0"/>
  </w:num>
  <w:num w:numId="29">
    <w:abstractNumId w:val="11"/>
  </w:num>
  <w:num w:numId="30">
    <w:abstractNumId w:val="36"/>
  </w:num>
  <w:num w:numId="31">
    <w:abstractNumId w:val="12"/>
  </w:num>
  <w:num w:numId="32">
    <w:abstractNumId w:val="17"/>
  </w:num>
  <w:num w:numId="33">
    <w:abstractNumId w:val="32"/>
  </w:num>
  <w:num w:numId="34">
    <w:abstractNumId w:val="15"/>
  </w:num>
  <w:num w:numId="35">
    <w:abstractNumId w:val="3"/>
  </w:num>
  <w:num w:numId="36">
    <w:abstractNumId w:val="27"/>
  </w:num>
  <w:num w:numId="37">
    <w:abstractNumId w:val="20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A6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186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8B5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0FB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432"/>
    <w:rsid w:val="000474A5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BBB"/>
    <w:rsid w:val="00053D17"/>
    <w:rsid w:val="00054099"/>
    <w:rsid w:val="00054C5C"/>
    <w:rsid w:val="00054D41"/>
    <w:rsid w:val="000550EA"/>
    <w:rsid w:val="0005554E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3B1"/>
    <w:rsid w:val="000666C8"/>
    <w:rsid w:val="00066A19"/>
    <w:rsid w:val="00066A91"/>
    <w:rsid w:val="00066AC0"/>
    <w:rsid w:val="00066CC3"/>
    <w:rsid w:val="00067056"/>
    <w:rsid w:val="00070A5F"/>
    <w:rsid w:val="00071855"/>
    <w:rsid w:val="000720B5"/>
    <w:rsid w:val="00072D55"/>
    <w:rsid w:val="00073734"/>
    <w:rsid w:val="00073D2C"/>
    <w:rsid w:val="000743BB"/>
    <w:rsid w:val="000747B7"/>
    <w:rsid w:val="00074CC9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5A8"/>
    <w:rsid w:val="00083803"/>
    <w:rsid w:val="000844B0"/>
    <w:rsid w:val="000847F7"/>
    <w:rsid w:val="00084A9C"/>
    <w:rsid w:val="00084FFC"/>
    <w:rsid w:val="000850F0"/>
    <w:rsid w:val="00085539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9E3"/>
    <w:rsid w:val="00086B2F"/>
    <w:rsid w:val="00086EAB"/>
    <w:rsid w:val="00090644"/>
    <w:rsid w:val="000909B6"/>
    <w:rsid w:val="00090C0E"/>
    <w:rsid w:val="00090DB6"/>
    <w:rsid w:val="00090F1B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528"/>
    <w:rsid w:val="000967C3"/>
    <w:rsid w:val="00096810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284"/>
    <w:rsid w:val="000A2387"/>
    <w:rsid w:val="000A2487"/>
    <w:rsid w:val="000A2F1B"/>
    <w:rsid w:val="000A3405"/>
    <w:rsid w:val="000A34C1"/>
    <w:rsid w:val="000A356A"/>
    <w:rsid w:val="000A3736"/>
    <w:rsid w:val="000A374D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3C5"/>
    <w:rsid w:val="000B3915"/>
    <w:rsid w:val="000B3B1A"/>
    <w:rsid w:val="000B3F25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0D9C"/>
    <w:rsid w:val="000C1474"/>
    <w:rsid w:val="000C16F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AB8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9F5"/>
    <w:rsid w:val="000C5F67"/>
    <w:rsid w:val="000C69C4"/>
    <w:rsid w:val="000C767F"/>
    <w:rsid w:val="000C76AF"/>
    <w:rsid w:val="000C791F"/>
    <w:rsid w:val="000D00C4"/>
    <w:rsid w:val="000D00DF"/>
    <w:rsid w:val="000D0304"/>
    <w:rsid w:val="000D0559"/>
    <w:rsid w:val="000D07C7"/>
    <w:rsid w:val="000D0918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23"/>
    <w:rsid w:val="000D7B58"/>
    <w:rsid w:val="000E032E"/>
    <w:rsid w:val="000E0520"/>
    <w:rsid w:val="000E0589"/>
    <w:rsid w:val="000E06A5"/>
    <w:rsid w:val="000E06FD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5BA3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DA6"/>
    <w:rsid w:val="000F1F65"/>
    <w:rsid w:val="000F2311"/>
    <w:rsid w:val="000F2579"/>
    <w:rsid w:val="000F2726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74A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448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151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47EC1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3B1F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B81"/>
    <w:rsid w:val="00161C2C"/>
    <w:rsid w:val="0016200F"/>
    <w:rsid w:val="0016202B"/>
    <w:rsid w:val="0016227C"/>
    <w:rsid w:val="00162629"/>
    <w:rsid w:val="0016351E"/>
    <w:rsid w:val="001638F3"/>
    <w:rsid w:val="00163CCB"/>
    <w:rsid w:val="00163FD2"/>
    <w:rsid w:val="0016443D"/>
    <w:rsid w:val="0016483F"/>
    <w:rsid w:val="00165D1B"/>
    <w:rsid w:val="00166793"/>
    <w:rsid w:val="001667FE"/>
    <w:rsid w:val="00166875"/>
    <w:rsid w:val="0016688A"/>
    <w:rsid w:val="00166B66"/>
    <w:rsid w:val="00166BC8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803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19BF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97D0B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33C"/>
    <w:rsid w:val="001A457E"/>
    <w:rsid w:val="001A4A58"/>
    <w:rsid w:val="001A4FB3"/>
    <w:rsid w:val="001A63A1"/>
    <w:rsid w:val="001A659F"/>
    <w:rsid w:val="001A72F4"/>
    <w:rsid w:val="001A744B"/>
    <w:rsid w:val="001A76DA"/>
    <w:rsid w:val="001A783D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783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9C9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2FF"/>
    <w:rsid w:val="001D5D1A"/>
    <w:rsid w:val="001D5F1D"/>
    <w:rsid w:val="001D7351"/>
    <w:rsid w:val="001E00D4"/>
    <w:rsid w:val="001E0AA3"/>
    <w:rsid w:val="001E0BC7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6A2"/>
    <w:rsid w:val="001F57A5"/>
    <w:rsid w:val="001F5D54"/>
    <w:rsid w:val="001F6497"/>
    <w:rsid w:val="001F6685"/>
    <w:rsid w:val="001F6AA9"/>
    <w:rsid w:val="001F6DA6"/>
    <w:rsid w:val="001F6EA5"/>
    <w:rsid w:val="001F750C"/>
    <w:rsid w:val="001F77F3"/>
    <w:rsid w:val="001F7929"/>
    <w:rsid w:val="001F7D11"/>
    <w:rsid w:val="001F7DEA"/>
    <w:rsid w:val="002006F7"/>
    <w:rsid w:val="0020081D"/>
    <w:rsid w:val="002008EA"/>
    <w:rsid w:val="00200AAB"/>
    <w:rsid w:val="00200BD5"/>
    <w:rsid w:val="00200EE7"/>
    <w:rsid w:val="00201756"/>
    <w:rsid w:val="00201DCD"/>
    <w:rsid w:val="002021C6"/>
    <w:rsid w:val="0020245A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58B4"/>
    <w:rsid w:val="002063C9"/>
    <w:rsid w:val="002067FE"/>
    <w:rsid w:val="00206C05"/>
    <w:rsid w:val="002072D7"/>
    <w:rsid w:val="0020780F"/>
    <w:rsid w:val="00207AD5"/>
    <w:rsid w:val="00207F51"/>
    <w:rsid w:val="00210125"/>
    <w:rsid w:val="00210474"/>
    <w:rsid w:val="00210D4B"/>
    <w:rsid w:val="00210DE6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4FBE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9ED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9DE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6B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0F0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28E5"/>
    <w:rsid w:val="00253417"/>
    <w:rsid w:val="00253790"/>
    <w:rsid w:val="0025387F"/>
    <w:rsid w:val="002539D4"/>
    <w:rsid w:val="00253AF2"/>
    <w:rsid w:val="002549D0"/>
    <w:rsid w:val="00254A46"/>
    <w:rsid w:val="00254AA5"/>
    <w:rsid w:val="00254ABF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5D92"/>
    <w:rsid w:val="002663C5"/>
    <w:rsid w:val="002663DC"/>
    <w:rsid w:val="00266941"/>
    <w:rsid w:val="00266ABA"/>
    <w:rsid w:val="0026716B"/>
    <w:rsid w:val="002672CC"/>
    <w:rsid w:val="00267FF6"/>
    <w:rsid w:val="0027014C"/>
    <w:rsid w:val="0027029D"/>
    <w:rsid w:val="002709BA"/>
    <w:rsid w:val="00270ADA"/>
    <w:rsid w:val="00270E49"/>
    <w:rsid w:val="00270F18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33"/>
    <w:rsid w:val="00274081"/>
    <w:rsid w:val="0027421F"/>
    <w:rsid w:val="00274643"/>
    <w:rsid w:val="002748EA"/>
    <w:rsid w:val="00274CBC"/>
    <w:rsid w:val="0027552F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D0A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299A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1D6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A0F"/>
    <w:rsid w:val="002A4A66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7A8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088"/>
    <w:rsid w:val="002D6138"/>
    <w:rsid w:val="002D68E6"/>
    <w:rsid w:val="002D6B5B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1A6"/>
    <w:rsid w:val="002E27B9"/>
    <w:rsid w:val="002E28DC"/>
    <w:rsid w:val="002E2F23"/>
    <w:rsid w:val="002E34E6"/>
    <w:rsid w:val="002E3712"/>
    <w:rsid w:val="002E3729"/>
    <w:rsid w:val="002E39DA"/>
    <w:rsid w:val="002E3B1A"/>
    <w:rsid w:val="002E3C5D"/>
    <w:rsid w:val="002E3D15"/>
    <w:rsid w:val="002E3DC0"/>
    <w:rsid w:val="002E4236"/>
    <w:rsid w:val="002E4319"/>
    <w:rsid w:val="002E4356"/>
    <w:rsid w:val="002E43EC"/>
    <w:rsid w:val="002E49F4"/>
    <w:rsid w:val="002E4F8B"/>
    <w:rsid w:val="002E53D8"/>
    <w:rsid w:val="002E5B33"/>
    <w:rsid w:val="002E5C95"/>
    <w:rsid w:val="002E5DE8"/>
    <w:rsid w:val="002E66FB"/>
    <w:rsid w:val="002E67C2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0F03"/>
    <w:rsid w:val="002F106A"/>
    <w:rsid w:val="002F1845"/>
    <w:rsid w:val="002F1BA5"/>
    <w:rsid w:val="002F20C8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193"/>
    <w:rsid w:val="0030351E"/>
    <w:rsid w:val="00303A68"/>
    <w:rsid w:val="00303B74"/>
    <w:rsid w:val="0030424C"/>
    <w:rsid w:val="003047A5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2C6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2F68"/>
    <w:rsid w:val="00323E36"/>
    <w:rsid w:val="003243EF"/>
    <w:rsid w:val="00324906"/>
    <w:rsid w:val="00324DB2"/>
    <w:rsid w:val="00325EE0"/>
    <w:rsid w:val="00326527"/>
    <w:rsid w:val="003278F3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D9B"/>
    <w:rsid w:val="00333F04"/>
    <w:rsid w:val="003341A4"/>
    <w:rsid w:val="00335569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4F76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BE2"/>
    <w:rsid w:val="00364FA5"/>
    <w:rsid w:val="0036512C"/>
    <w:rsid w:val="003652D6"/>
    <w:rsid w:val="00365510"/>
    <w:rsid w:val="003657A0"/>
    <w:rsid w:val="003659C1"/>
    <w:rsid w:val="00365DCF"/>
    <w:rsid w:val="003665AA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3D3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369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3E2"/>
    <w:rsid w:val="00385490"/>
    <w:rsid w:val="00385520"/>
    <w:rsid w:val="003855BB"/>
    <w:rsid w:val="00385BC1"/>
    <w:rsid w:val="00385E86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863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3BCA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25D"/>
    <w:rsid w:val="003B09BC"/>
    <w:rsid w:val="003B09F4"/>
    <w:rsid w:val="003B118C"/>
    <w:rsid w:val="003B15EA"/>
    <w:rsid w:val="003B1AB4"/>
    <w:rsid w:val="003B1F02"/>
    <w:rsid w:val="003B1F6F"/>
    <w:rsid w:val="003B20F4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183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6C1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CF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665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7B4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2BB"/>
    <w:rsid w:val="003E2583"/>
    <w:rsid w:val="003E2DE2"/>
    <w:rsid w:val="003E2F39"/>
    <w:rsid w:val="003E3578"/>
    <w:rsid w:val="003E3DAD"/>
    <w:rsid w:val="003E3E86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8F0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136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1A0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3D3C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27EE0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43B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1927"/>
    <w:rsid w:val="00452799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5E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2538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4F1"/>
    <w:rsid w:val="00465932"/>
    <w:rsid w:val="00465B60"/>
    <w:rsid w:val="00465C3C"/>
    <w:rsid w:val="00465CCB"/>
    <w:rsid w:val="00465CD3"/>
    <w:rsid w:val="004665E8"/>
    <w:rsid w:val="00466D1C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8E5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9DE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75"/>
    <w:rsid w:val="00491BCE"/>
    <w:rsid w:val="00491F5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088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8B8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5E27"/>
    <w:rsid w:val="004B6F7C"/>
    <w:rsid w:val="004B78E3"/>
    <w:rsid w:val="004C029F"/>
    <w:rsid w:val="004C0C4D"/>
    <w:rsid w:val="004C0D63"/>
    <w:rsid w:val="004C1279"/>
    <w:rsid w:val="004C1F53"/>
    <w:rsid w:val="004C21C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1E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263"/>
    <w:rsid w:val="004D46FF"/>
    <w:rsid w:val="004D5000"/>
    <w:rsid w:val="004D5AAB"/>
    <w:rsid w:val="004D5E4E"/>
    <w:rsid w:val="004D60F2"/>
    <w:rsid w:val="004D69C3"/>
    <w:rsid w:val="004D6C83"/>
    <w:rsid w:val="004D7283"/>
    <w:rsid w:val="004D74C9"/>
    <w:rsid w:val="004D7B3C"/>
    <w:rsid w:val="004E0807"/>
    <w:rsid w:val="004E0AD0"/>
    <w:rsid w:val="004E1185"/>
    <w:rsid w:val="004E1266"/>
    <w:rsid w:val="004E1764"/>
    <w:rsid w:val="004E1B5B"/>
    <w:rsid w:val="004E2284"/>
    <w:rsid w:val="004E22A2"/>
    <w:rsid w:val="004E240E"/>
    <w:rsid w:val="004E2516"/>
    <w:rsid w:val="004E2A98"/>
    <w:rsid w:val="004E2E7F"/>
    <w:rsid w:val="004E4359"/>
    <w:rsid w:val="004E4A0C"/>
    <w:rsid w:val="004E4D0F"/>
    <w:rsid w:val="004E51C6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9D8"/>
    <w:rsid w:val="004F6C30"/>
    <w:rsid w:val="004F6D12"/>
    <w:rsid w:val="004F7564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AE1"/>
    <w:rsid w:val="00501B1B"/>
    <w:rsid w:val="005021DD"/>
    <w:rsid w:val="00502301"/>
    <w:rsid w:val="00502CC0"/>
    <w:rsid w:val="00502E97"/>
    <w:rsid w:val="00502F1C"/>
    <w:rsid w:val="00503160"/>
    <w:rsid w:val="00503579"/>
    <w:rsid w:val="00503870"/>
    <w:rsid w:val="00503E28"/>
    <w:rsid w:val="00503FAD"/>
    <w:rsid w:val="0050402B"/>
    <w:rsid w:val="00504074"/>
    <w:rsid w:val="0050411C"/>
    <w:rsid w:val="00505AA9"/>
    <w:rsid w:val="00505E2F"/>
    <w:rsid w:val="005062E4"/>
    <w:rsid w:val="005065DB"/>
    <w:rsid w:val="00506778"/>
    <w:rsid w:val="00506881"/>
    <w:rsid w:val="00506E65"/>
    <w:rsid w:val="00507200"/>
    <w:rsid w:val="00507CD9"/>
    <w:rsid w:val="00507EBB"/>
    <w:rsid w:val="0051011F"/>
    <w:rsid w:val="005102EC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0A7"/>
    <w:rsid w:val="005157D7"/>
    <w:rsid w:val="005161A2"/>
    <w:rsid w:val="0051647A"/>
    <w:rsid w:val="005165FE"/>
    <w:rsid w:val="005168A4"/>
    <w:rsid w:val="00516E79"/>
    <w:rsid w:val="00516F12"/>
    <w:rsid w:val="00517313"/>
    <w:rsid w:val="00517878"/>
    <w:rsid w:val="0051797C"/>
    <w:rsid w:val="00517B9E"/>
    <w:rsid w:val="005204EF"/>
    <w:rsid w:val="00520713"/>
    <w:rsid w:val="00520801"/>
    <w:rsid w:val="00520B9F"/>
    <w:rsid w:val="00520EFB"/>
    <w:rsid w:val="005212BC"/>
    <w:rsid w:val="005219C1"/>
    <w:rsid w:val="00521CE3"/>
    <w:rsid w:val="00521E35"/>
    <w:rsid w:val="00521FE4"/>
    <w:rsid w:val="005220C0"/>
    <w:rsid w:val="005224E0"/>
    <w:rsid w:val="005225ED"/>
    <w:rsid w:val="0052296B"/>
    <w:rsid w:val="00522FF9"/>
    <w:rsid w:val="005231E1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0E75"/>
    <w:rsid w:val="0053114A"/>
    <w:rsid w:val="005319A7"/>
    <w:rsid w:val="0053206E"/>
    <w:rsid w:val="00532A35"/>
    <w:rsid w:val="00532B06"/>
    <w:rsid w:val="00533062"/>
    <w:rsid w:val="005331A4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85D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67F"/>
    <w:rsid w:val="00543A02"/>
    <w:rsid w:val="00543C23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B1E"/>
    <w:rsid w:val="00545DDD"/>
    <w:rsid w:val="005461FC"/>
    <w:rsid w:val="0054640D"/>
    <w:rsid w:val="00546465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C95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01D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36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77C31"/>
    <w:rsid w:val="0058054D"/>
    <w:rsid w:val="00580D98"/>
    <w:rsid w:val="0058163F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74C"/>
    <w:rsid w:val="00585B71"/>
    <w:rsid w:val="005861E2"/>
    <w:rsid w:val="0058653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023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392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A9D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0FEA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1F7"/>
    <w:rsid w:val="005D33B5"/>
    <w:rsid w:val="005D34B5"/>
    <w:rsid w:val="005D3A98"/>
    <w:rsid w:val="005D3BE8"/>
    <w:rsid w:val="005D3CA8"/>
    <w:rsid w:val="005D44E3"/>
    <w:rsid w:val="005D49E1"/>
    <w:rsid w:val="005D4D4B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0B8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C28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7C9"/>
    <w:rsid w:val="00611A5A"/>
    <w:rsid w:val="00611B3E"/>
    <w:rsid w:val="00611E50"/>
    <w:rsid w:val="00611E65"/>
    <w:rsid w:val="00611FE3"/>
    <w:rsid w:val="00612091"/>
    <w:rsid w:val="006120C4"/>
    <w:rsid w:val="0061219C"/>
    <w:rsid w:val="006124D7"/>
    <w:rsid w:val="00612C1C"/>
    <w:rsid w:val="0061314F"/>
    <w:rsid w:val="00613425"/>
    <w:rsid w:val="006139B1"/>
    <w:rsid w:val="00613B9B"/>
    <w:rsid w:val="006141B4"/>
    <w:rsid w:val="006146A2"/>
    <w:rsid w:val="00614B84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AD5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2F3A"/>
    <w:rsid w:val="00633128"/>
    <w:rsid w:val="006335E2"/>
    <w:rsid w:val="0063370B"/>
    <w:rsid w:val="0063374F"/>
    <w:rsid w:val="00633AEA"/>
    <w:rsid w:val="00634118"/>
    <w:rsid w:val="00634CF9"/>
    <w:rsid w:val="00635026"/>
    <w:rsid w:val="00635732"/>
    <w:rsid w:val="0063575A"/>
    <w:rsid w:val="00635A62"/>
    <w:rsid w:val="00635D13"/>
    <w:rsid w:val="00635F94"/>
    <w:rsid w:val="0063631E"/>
    <w:rsid w:val="00636A7B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B45"/>
    <w:rsid w:val="00646E47"/>
    <w:rsid w:val="00646E68"/>
    <w:rsid w:val="00647189"/>
    <w:rsid w:val="006476E8"/>
    <w:rsid w:val="0064787E"/>
    <w:rsid w:val="00647D75"/>
    <w:rsid w:val="00650101"/>
    <w:rsid w:val="00650209"/>
    <w:rsid w:val="0065080D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A47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6E3"/>
    <w:rsid w:val="00672D55"/>
    <w:rsid w:val="006732CB"/>
    <w:rsid w:val="00673630"/>
    <w:rsid w:val="006745F8"/>
    <w:rsid w:val="00675A95"/>
    <w:rsid w:val="00675C6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5A9D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760"/>
    <w:rsid w:val="006A7860"/>
    <w:rsid w:val="006A7982"/>
    <w:rsid w:val="006A7B82"/>
    <w:rsid w:val="006A7D3E"/>
    <w:rsid w:val="006B0209"/>
    <w:rsid w:val="006B0649"/>
    <w:rsid w:val="006B08DC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AB3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975"/>
    <w:rsid w:val="006B6AAC"/>
    <w:rsid w:val="006B6ABB"/>
    <w:rsid w:val="006B6C97"/>
    <w:rsid w:val="006B74E9"/>
    <w:rsid w:val="006B76A5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3CF4"/>
    <w:rsid w:val="006C405A"/>
    <w:rsid w:val="006C43FE"/>
    <w:rsid w:val="006C45C6"/>
    <w:rsid w:val="006C4B13"/>
    <w:rsid w:val="006C520E"/>
    <w:rsid w:val="006C5805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EF3"/>
    <w:rsid w:val="006D0F96"/>
    <w:rsid w:val="006D1532"/>
    <w:rsid w:val="006D188D"/>
    <w:rsid w:val="006D1C2A"/>
    <w:rsid w:val="006D1F35"/>
    <w:rsid w:val="006D2A96"/>
    <w:rsid w:val="006D2F5A"/>
    <w:rsid w:val="006D314C"/>
    <w:rsid w:val="006D320D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1F56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3FBB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708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22D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343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91E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7F3"/>
    <w:rsid w:val="00740A21"/>
    <w:rsid w:val="00740E68"/>
    <w:rsid w:val="00740E82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948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29F"/>
    <w:rsid w:val="00763671"/>
    <w:rsid w:val="0076411D"/>
    <w:rsid w:val="00765061"/>
    <w:rsid w:val="00765157"/>
    <w:rsid w:val="007654A2"/>
    <w:rsid w:val="00765532"/>
    <w:rsid w:val="0076570B"/>
    <w:rsid w:val="00765AD5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9F5"/>
    <w:rsid w:val="00770C27"/>
    <w:rsid w:val="00770DE4"/>
    <w:rsid w:val="00770FA3"/>
    <w:rsid w:val="00771974"/>
    <w:rsid w:val="00771ACF"/>
    <w:rsid w:val="00773605"/>
    <w:rsid w:val="00773ADE"/>
    <w:rsid w:val="00773B4A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1FB7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6C67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7DD"/>
    <w:rsid w:val="007A4AC6"/>
    <w:rsid w:val="007A5442"/>
    <w:rsid w:val="007A5DAA"/>
    <w:rsid w:val="007A5EC1"/>
    <w:rsid w:val="007A644F"/>
    <w:rsid w:val="007A66CA"/>
    <w:rsid w:val="007A7704"/>
    <w:rsid w:val="007B02FE"/>
    <w:rsid w:val="007B096C"/>
    <w:rsid w:val="007B0C05"/>
    <w:rsid w:val="007B161D"/>
    <w:rsid w:val="007B16C6"/>
    <w:rsid w:val="007B1727"/>
    <w:rsid w:val="007B20C9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6AB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2624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528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12D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1789F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6F5"/>
    <w:rsid w:val="0082670B"/>
    <w:rsid w:val="008267B3"/>
    <w:rsid w:val="008267DC"/>
    <w:rsid w:val="008268EC"/>
    <w:rsid w:val="00826CE7"/>
    <w:rsid w:val="00826FB3"/>
    <w:rsid w:val="008273AA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022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ABB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9EE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465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D19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CDA"/>
    <w:rsid w:val="008A2D78"/>
    <w:rsid w:val="008A3136"/>
    <w:rsid w:val="008A3429"/>
    <w:rsid w:val="008A4A9A"/>
    <w:rsid w:val="008A4CBA"/>
    <w:rsid w:val="008A51A0"/>
    <w:rsid w:val="008A557E"/>
    <w:rsid w:val="008A5626"/>
    <w:rsid w:val="008A599F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5C2D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0FB2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8F2"/>
    <w:rsid w:val="008C4C55"/>
    <w:rsid w:val="008C4F4D"/>
    <w:rsid w:val="008C4F4F"/>
    <w:rsid w:val="008C51CE"/>
    <w:rsid w:val="008C5674"/>
    <w:rsid w:val="008C57C0"/>
    <w:rsid w:val="008C64E7"/>
    <w:rsid w:val="008C653D"/>
    <w:rsid w:val="008C675A"/>
    <w:rsid w:val="008C6A29"/>
    <w:rsid w:val="008C6C42"/>
    <w:rsid w:val="008C6DDA"/>
    <w:rsid w:val="008C7052"/>
    <w:rsid w:val="008C76ED"/>
    <w:rsid w:val="008C7A29"/>
    <w:rsid w:val="008C7BEA"/>
    <w:rsid w:val="008D00C0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91D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5F24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A18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ACE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105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5BE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954"/>
    <w:rsid w:val="00924A7F"/>
    <w:rsid w:val="00925074"/>
    <w:rsid w:val="0092543F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3F1E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2FF4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2FF7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B70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67B"/>
    <w:rsid w:val="0098075B"/>
    <w:rsid w:val="0098141D"/>
    <w:rsid w:val="0098167C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801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814"/>
    <w:rsid w:val="009A6C16"/>
    <w:rsid w:val="009A7086"/>
    <w:rsid w:val="009A7662"/>
    <w:rsid w:val="009A79C0"/>
    <w:rsid w:val="009A7D70"/>
    <w:rsid w:val="009B01B4"/>
    <w:rsid w:val="009B02C4"/>
    <w:rsid w:val="009B06D9"/>
    <w:rsid w:val="009B0A0D"/>
    <w:rsid w:val="009B0B45"/>
    <w:rsid w:val="009B198C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3921"/>
    <w:rsid w:val="009C4098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1F60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3C2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5C8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2C7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26CA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657"/>
    <w:rsid w:val="00A168CA"/>
    <w:rsid w:val="00A16E0A"/>
    <w:rsid w:val="00A175DB"/>
    <w:rsid w:val="00A20071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3A50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7DF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061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298"/>
    <w:rsid w:val="00A5387C"/>
    <w:rsid w:val="00A53AD0"/>
    <w:rsid w:val="00A53C5A"/>
    <w:rsid w:val="00A542C7"/>
    <w:rsid w:val="00A547D4"/>
    <w:rsid w:val="00A5484F"/>
    <w:rsid w:val="00A548F6"/>
    <w:rsid w:val="00A54A35"/>
    <w:rsid w:val="00A55673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4F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5E03"/>
    <w:rsid w:val="00A66025"/>
    <w:rsid w:val="00A66073"/>
    <w:rsid w:val="00A6637C"/>
    <w:rsid w:val="00A663D2"/>
    <w:rsid w:val="00A700A6"/>
    <w:rsid w:val="00A7057A"/>
    <w:rsid w:val="00A707E2"/>
    <w:rsid w:val="00A70C2D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1D8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8A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152"/>
    <w:rsid w:val="00AD2601"/>
    <w:rsid w:val="00AD275C"/>
    <w:rsid w:val="00AD2BF1"/>
    <w:rsid w:val="00AD30B0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3FA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3"/>
    <w:rsid w:val="00AF4CD6"/>
    <w:rsid w:val="00AF5129"/>
    <w:rsid w:val="00AF5B98"/>
    <w:rsid w:val="00AF5C8A"/>
    <w:rsid w:val="00AF5E32"/>
    <w:rsid w:val="00AF609F"/>
    <w:rsid w:val="00AF6594"/>
    <w:rsid w:val="00AF7154"/>
    <w:rsid w:val="00AF71D0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0F"/>
    <w:rsid w:val="00B03FC0"/>
    <w:rsid w:val="00B04264"/>
    <w:rsid w:val="00B04832"/>
    <w:rsid w:val="00B04900"/>
    <w:rsid w:val="00B049D2"/>
    <w:rsid w:val="00B052EA"/>
    <w:rsid w:val="00B05392"/>
    <w:rsid w:val="00B053B3"/>
    <w:rsid w:val="00B053E3"/>
    <w:rsid w:val="00B05608"/>
    <w:rsid w:val="00B056FF"/>
    <w:rsid w:val="00B05794"/>
    <w:rsid w:val="00B05CA2"/>
    <w:rsid w:val="00B0628E"/>
    <w:rsid w:val="00B06410"/>
    <w:rsid w:val="00B06E51"/>
    <w:rsid w:val="00B06F27"/>
    <w:rsid w:val="00B071BE"/>
    <w:rsid w:val="00B076D9"/>
    <w:rsid w:val="00B0781A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2FF"/>
    <w:rsid w:val="00B2235D"/>
    <w:rsid w:val="00B22970"/>
    <w:rsid w:val="00B23205"/>
    <w:rsid w:val="00B2338D"/>
    <w:rsid w:val="00B23611"/>
    <w:rsid w:val="00B23779"/>
    <w:rsid w:val="00B23D53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CA0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7E5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53F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BFF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C40"/>
    <w:rsid w:val="00B70D43"/>
    <w:rsid w:val="00B71652"/>
    <w:rsid w:val="00B71A44"/>
    <w:rsid w:val="00B72130"/>
    <w:rsid w:val="00B728CA"/>
    <w:rsid w:val="00B72C14"/>
    <w:rsid w:val="00B733F2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17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7B2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D4D"/>
    <w:rsid w:val="00BA5FB0"/>
    <w:rsid w:val="00BA6687"/>
    <w:rsid w:val="00BA7BEF"/>
    <w:rsid w:val="00BA7DEF"/>
    <w:rsid w:val="00BB02C8"/>
    <w:rsid w:val="00BB095D"/>
    <w:rsid w:val="00BB0BBE"/>
    <w:rsid w:val="00BB0EBC"/>
    <w:rsid w:val="00BB1165"/>
    <w:rsid w:val="00BB11EE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862"/>
    <w:rsid w:val="00BB7B49"/>
    <w:rsid w:val="00BB7B71"/>
    <w:rsid w:val="00BB7EC1"/>
    <w:rsid w:val="00BB7FFE"/>
    <w:rsid w:val="00BC005A"/>
    <w:rsid w:val="00BC0436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2D27"/>
    <w:rsid w:val="00BD3217"/>
    <w:rsid w:val="00BD3423"/>
    <w:rsid w:val="00BD36F1"/>
    <w:rsid w:val="00BD3A5F"/>
    <w:rsid w:val="00BD3A9E"/>
    <w:rsid w:val="00BD45A4"/>
    <w:rsid w:val="00BD45FC"/>
    <w:rsid w:val="00BD531A"/>
    <w:rsid w:val="00BD5A4D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5FE7"/>
    <w:rsid w:val="00BF65F9"/>
    <w:rsid w:val="00BF6669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1AFA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5F3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3FE"/>
    <w:rsid w:val="00C275E7"/>
    <w:rsid w:val="00C27788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8CD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27A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89F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65A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381"/>
    <w:rsid w:val="00C65F8E"/>
    <w:rsid w:val="00C66153"/>
    <w:rsid w:val="00C667ED"/>
    <w:rsid w:val="00C66FAC"/>
    <w:rsid w:val="00C672D3"/>
    <w:rsid w:val="00C677A3"/>
    <w:rsid w:val="00C67A17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2A0A"/>
    <w:rsid w:val="00C73089"/>
    <w:rsid w:val="00C734E5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5D7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1C33"/>
    <w:rsid w:val="00C822B7"/>
    <w:rsid w:val="00C82377"/>
    <w:rsid w:val="00C8237F"/>
    <w:rsid w:val="00C8247F"/>
    <w:rsid w:val="00C8248C"/>
    <w:rsid w:val="00C826F0"/>
    <w:rsid w:val="00C8276D"/>
    <w:rsid w:val="00C82872"/>
    <w:rsid w:val="00C82A73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E18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5E8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90E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0D4"/>
    <w:rsid w:val="00CB243C"/>
    <w:rsid w:val="00CB25AC"/>
    <w:rsid w:val="00CB273B"/>
    <w:rsid w:val="00CB2BD9"/>
    <w:rsid w:val="00CB35AD"/>
    <w:rsid w:val="00CB3EF1"/>
    <w:rsid w:val="00CB40C8"/>
    <w:rsid w:val="00CB42DA"/>
    <w:rsid w:val="00CB47DD"/>
    <w:rsid w:val="00CB5227"/>
    <w:rsid w:val="00CB5305"/>
    <w:rsid w:val="00CB566F"/>
    <w:rsid w:val="00CB5A10"/>
    <w:rsid w:val="00CB5A42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5A74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14C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081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0CB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4C"/>
    <w:rsid w:val="00D16572"/>
    <w:rsid w:val="00D1698D"/>
    <w:rsid w:val="00D16B3F"/>
    <w:rsid w:val="00D16F97"/>
    <w:rsid w:val="00D170C4"/>
    <w:rsid w:val="00D178FD"/>
    <w:rsid w:val="00D20249"/>
    <w:rsid w:val="00D20463"/>
    <w:rsid w:val="00D21211"/>
    <w:rsid w:val="00D21561"/>
    <w:rsid w:val="00D215B4"/>
    <w:rsid w:val="00D21AD1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4EF8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7B7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5A97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7C6"/>
    <w:rsid w:val="00D45A79"/>
    <w:rsid w:val="00D45E53"/>
    <w:rsid w:val="00D4606A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2BC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6E8E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4899"/>
    <w:rsid w:val="00D65653"/>
    <w:rsid w:val="00D656BB"/>
    <w:rsid w:val="00D658C2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08"/>
    <w:rsid w:val="00D75D2E"/>
    <w:rsid w:val="00D7619D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1BB"/>
    <w:rsid w:val="00D813C1"/>
    <w:rsid w:val="00D815EF"/>
    <w:rsid w:val="00D8179E"/>
    <w:rsid w:val="00D819A1"/>
    <w:rsid w:val="00D81DD2"/>
    <w:rsid w:val="00D82569"/>
    <w:rsid w:val="00D8272A"/>
    <w:rsid w:val="00D8275B"/>
    <w:rsid w:val="00D8286B"/>
    <w:rsid w:val="00D829C2"/>
    <w:rsid w:val="00D82D7A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95D"/>
    <w:rsid w:val="00D92B0D"/>
    <w:rsid w:val="00D92C4B"/>
    <w:rsid w:val="00D92D35"/>
    <w:rsid w:val="00D93035"/>
    <w:rsid w:val="00D939BC"/>
    <w:rsid w:val="00D93EE5"/>
    <w:rsid w:val="00D94B26"/>
    <w:rsid w:val="00D94D9E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6A46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08B2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0E35"/>
    <w:rsid w:val="00DC1333"/>
    <w:rsid w:val="00DC17DF"/>
    <w:rsid w:val="00DC1EE8"/>
    <w:rsid w:val="00DC202B"/>
    <w:rsid w:val="00DC25D6"/>
    <w:rsid w:val="00DC2B56"/>
    <w:rsid w:val="00DC308C"/>
    <w:rsid w:val="00DC370E"/>
    <w:rsid w:val="00DC37BA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60"/>
    <w:rsid w:val="00DD299E"/>
    <w:rsid w:val="00DD2BEF"/>
    <w:rsid w:val="00DD2CB9"/>
    <w:rsid w:val="00DD2D03"/>
    <w:rsid w:val="00DD2D6B"/>
    <w:rsid w:val="00DD3372"/>
    <w:rsid w:val="00DD3E76"/>
    <w:rsid w:val="00DD3F72"/>
    <w:rsid w:val="00DD4A29"/>
    <w:rsid w:val="00DD4A5C"/>
    <w:rsid w:val="00DD5CF0"/>
    <w:rsid w:val="00DD6F13"/>
    <w:rsid w:val="00DD6FD5"/>
    <w:rsid w:val="00DD779B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AD3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9A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84"/>
    <w:rsid w:val="00E161BB"/>
    <w:rsid w:val="00E16B28"/>
    <w:rsid w:val="00E16F07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0"/>
    <w:rsid w:val="00E354DB"/>
    <w:rsid w:val="00E35776"/>
    <w:rsid w:val="00E357BF"/>
    <w:rsid w:val="00E36C29"/>
    <w:rsid w:val="00E37644"/>
    <w:rsid w:val="00E37767"/>
    <w:rsid w:val="00E37899"/>
    <w:rsid w:val="00E37ADD"/>
    <w:rsid w:val="00E40096"/>
    <w:rsid w:val="00E404AF"/>
    <w:rsid w:val="00E404E7"/>
    <w:rsid w:val="00E408FE"/>
    <w:rsid w:val="00E40C2B"/>
    <w:rsid w:val="00E40C99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92B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3EC7"/>
    <w:rsid w:val="00E6429F"/>
    <w:rsid w:val="00E64AFA"/>
    <w:rsid w:val="00E64C3A"/>
    <w:rsid w:val="00E64F63"/>
    <w:rsid w:val="00E6524F"/>
    <w:rsid w:val="00E655C1"/>
    <w:rsid w:val="00E6573B"/>
    <w:rsid w:val="00E65819"/>
    <w:rsid w:val="00E663F7"/>
    <w:rsid w:val="00E66546"/>
    <w:rsid w:val="00E6679B"/>
    <w:rsid w:val="00E66B63"/>
    <w:rsid w:val="00E66E35"/>
    <w:rsid w:val="00E675E2"/>
    <w:rsid w:val="00E67B72"/>
    <w:rsid w:val="00E67B76"/>
    <w:rsid w:val="00E7063D"/>
    <w:rsid w:val="00E709B7"/>
    <w:rsid w:val="00E71032"/>
    <w:rsid w:val="00E71200"/>
    <w:rsid w:val="00E71528"/>
    <w:rsid w:val="00E716FF"/>
    <w:rsid w:val="00E719C8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EA0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69"/>
    <w:rsid w:val="00EB17D2"/>
    <w:rsid w:val="00EB1F0B"/>
    <w:rsid w:val="00EB1F5E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7A0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1998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3300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00"/>
    <w:rsid w:val="00EE2C5C"/>
    <w:rsid w:val="00EE2D84"/>
    <w:rsid w:val="00EE3289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43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07AD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3BE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1F5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1ED"/>
    <w:rsid w:val="00F51250"/>
    <w:rsid w:val="00F516F3"/>
    <w:rsid w:val="00F51702"/>
    <w:rsid w:val="00F51801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174"/>
    <w:rsid w:val="00F573D2"/>
    <w:rsid w:val="00F578E7"/>
    <w:rsid w:val="00F579C2"/>
    <w:rsid w:val="00F60295"/>
    <w:rsid w:val="00F60516"/>
    <w:rsid w:val="00F606C4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4B0D"/>
    <w:rsid w:val="00F65190"/>
    <w:rsid w:val="00F6556F"/>
    <w:rsid w:val="00F65663"/>
    <w:rsid w:val="00F65990"/>
    <w:rsid w:val="00F6614E"/>
    <w:rsid w:val="00F6644D"/>
    <w:rsid w:val="00F66B08"/>
    <w:rsid w:val="00F67249"/>
    <w:rsid w:val="00F710C5"/>
    <w:rsid w:val="00F7136C"/>
    <w:rsid w:val="00F715DD"/>
    <w:rsid w:val="00F72969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B5E"/>
    <w:rsid w:val="00F76F01"/>
    <w:rsid w:val="00F77184"/>
    <w:rsid w:val="00F7719D"/>
    <w:rsid w:val="00F77514"/>
    <w:rsid w:val="00F776DA"/>
    <w:rsid w:val="00F777B9"/>
    <w:rsid w:val="00F77BC7"/>
    <w:rsid w:val="00F80413"/>
    <w:rsid w:val="00F8063E"/>
    <w:rsid w:val="00F808B5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5CF"/>
    <w:rsid w:val="00F926A4"/>
    <w:rsid w:val="00F926D3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192A"/>
    <w:rsid w:val="00FB23D6"/>
    <w:rsid w:val="00FB2448"/>
    <w:rsid w:val="00FB2591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385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6D3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444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A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2D2F"/>
    <w:rsid w:val="00FE3723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uiPriority w:val="99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uiPriority w:val="99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uiPriority w:val="99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link w:val="af2"/>
    <w:uiPriority w:val="99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uiPriority w:val="99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uiPriority w:val="99"/>
    <w:rsid w:val="00BB7200"/>
    <w:rPr>
      <w:rFonts w:ascii="Tahoma" w:hAnsi="Tahoma" w:cs="Tahoma"/>
      <w:sz w:val="16"/>
      <w:szCs w:val="16"/>
    </w:rPr>
  </w:style>
  <w:style w:type="paragraph" w:styleId="af3">
    <w:name w:val="No Spacing"/>
    <w:link w:val="af4"/>
    <w:uiPriority w:val="1"/>
    <w:qFormat/>
    <w:rsid w:val="00E87B4C"/>
    <w:rPr>
      <w:rFonts w:ascii="Calibri" w:hAnsi="Calibri"/>
    </w:rPr>
  </w:style>
  <w:style w:type="character" w:customStyle="1" w:styleId="af4">
    <w:name w:val="Без интервала Знак"/>
    <w:link w:val="af3"/>
    <w:uiPriority w:val="1"/>
    <w:rsid w:val="00E87B4C"/>
    <w:rPr>
      <w:rFonts w:ascii="Calibri" w:hAnsi="Calibri"/>
    </w:rPr>
  </w:style>
  <w:style w:type="character" w:styleId="af5">
    <w:name w:val="annotation reference"/>
    <w:basedOn w:val="a0"/>
    <w:unhideWhenUsed/>
    <w:rsid w:val="004D2B75"/>
    <w:rPr>
      <w:sz w:val="16"/>
      <w:szCs w:val="16"/>
    </w:rPr>
  </w:style>
  <w:style w:type="paragraph" w:styleId="af6">
    <w:name w:val="annotation text"/>
    <w:basedOn w:val="a"/>
    <w:link w:val="af7"/>
    <w:unhideWhenUsed/>
    <w:rsid w:val="004D2B75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4D2B75"/>
  </w:style>
  <w:style w:type="paragraph" w:styleId="af8">
    <w:name w:val="annotation subject"/>
    <w:basedOn w:val="af6"/>
    <w:next w:val="af6"/>
    <w:link w:val="af9"/>
    <w:unhideWhenUsed/>
    <w:rsid w:val="004D2B75"/>
    <w:rPr>
      <w:b/>
      <w:bCs/>
    </w:rPr>
  </w:style>
  <w:style w:type="character" w:customStyle="1" w:styleId="af9">
    <w:name w:val="Тема примечания Знак"/>
    <w:basedOn w:val="af7"/>
    <w:link w:val="af8"/>
    <w:rsid w:val="004D2B75"/>
    <w:rPr>
      <w:b/>
      <w:bCs/>
    </w:rPr>
  </w:style>
  <w:style w:type="character" w:customStyle="1" w:styleId="ConsPlusNormal0">
    <w:name w:val="ConsPlusNormal Знак"/>
    <w:link w:val="ConsPlusNormal"/>
    <w:uiPriority w:val="99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404E7"/>
  </w:style>
  <w:style w:type="table" w:customStyle="1" w:styleId="23">
    <w:name w:val="Сетка таблицы2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E404E7"/>
  </w:style>
  <w:style w:type="table" w:customStyle="1" w:styleId="33">
    <w:name w:val="Сетка таблицы3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2"/>
    <w:uiPriority w:val="99"/>
    <w:semiHidden/>
    <w:unhideWhenUsed/>
    <w:rsid w:val="00E404E7"/>
  </w:style>
  <w:style w:type="table" w:customStyle="1" w:styleId="41">
    <w:name w:val="Сетка таблицы4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E404E7"/>
  </w:style>
  <w:style w:type="table" w:customStyle="1" w:styleId="51">
    <w:name w:val="Сетка таблицы5"/>
    <w:basedOn w:val="a1"/>
    <w:next w:val="aa"/>
    <w:rsid w:val="00E404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a"/>
    <w:uiPriority w:val="59"/>
    <w:rsid w:val="00E404E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2"/>
    <w:uiPriority w:val="99"/>
    <w:semiHidden/>
    <w:unhideWhenUsed/>
    <w:rsid w:val="0027029D"/>
  </w:style>
  <w:style w:type="table" w:customStyle="1" w:styleId="61">
    <w:name w:val="Сетка таблицы6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27029D"/>
  </w:style>
  <w:style w:type="table" w:customStyle="1" w:styleId="71">
    <w:name w:val="Сетка таблицы7"/>
    <w:basedOn w:val="a1"/>
    <w:next w:val="aa"/>
    <w:rsid w:val="0027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a"/>
    <w:uiPriority w:val="59"/>
    <w:rsid w:val="002702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875465"/>
  </w:style>
  <w:style w:type="table" w:customStyle="1" w:styleId="81">
    <w:name w:val="Сетка таблицы8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875465"/>
  </w:style>
  <w:style w:type="table" w:customStyle="1" w:styleId="91">
    <w:name w:val="Сетка таблицы9"/>
    <w:basedOn w:val="a1"/>
    <w:next w:val="aa"/>
    <w:rsid w:val="008754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a"/>
    <w:uiPriority w:val="59"/>
    <w:rsid w:val="0087546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"/>
    <w:next w:val="a2"/>
    <w:uiPriority w:val="99"/>
    <w:semiHidden/>
    <w:unhideWhenUsed/>
    <w:rsid w:val="00BF6669"/>
  </w:style>
  <w:style w:type="table" w:customStyle="1" w:styleId="102">
    <w:name w:val="Сетка таблицы1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2"/>
    <w:uiPriority w:val="99"/>
    <w:semiHidden/>
    <w:unhideWhenUsed/>
    <w:rsid w:val="00BF6669"/>
  </w:style>
  <w:style w:type="table" w:customStyle="1" w:styleId="200">
    <w:name w:val="Сетка таблицы20"/>
    <w:basedOn w:val="a1"/>
    <w:next w:val="aa"/>
    <w:rsid w:val="00BF6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a"/>
    <w:uiPriority w:val="59"/>
    <w:rsid w:val="00BF666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0C16F4"/>
  </w:style>
  <w:style w:type="table" w:customStyle="1" w:styleId="210">
    <w:name w:val="Сетка таблицы21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0C16F4"/>
  </w:style>
  <w:style w:type="table" w:customStyle="1" w:styleId="220">
    <w:name w:val="Сетка таблицы22"/>
    <w:basedOn w:val="a1"/>
    <w:next w:val="aa"/>
    <w:rsid w:val="000C1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a"/>
    <w:uiPriority w:val="59"/>
    <w:rsid w:val="000C16F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aliases w:val="Основной текст1,Основной текст Знак Знак,bt"/>
    <w:basedOn w:val="a"/>
    <w:link w:val="afb"/>
    <w:uiPriority w:val="99"/>
    <w:rsid w:val="009205BE"/>
    <w:rPr>
      <w:sz w:val="22"/>
    </w:rPr>
  </w:style>
  <w:style w:type="character" w:customStyle="1" w:styleId="afb">
    <w:name w:val="Основной текст Знак"/>
    <w:aliases w:val="Основной текст1 Знак,Основной текст Знак Знак Знак,bt Знак"/>
    <w:basedOn w:val="a0"/>
    <w:link w:val="afa"/>
    <w:uiPriority w:val="99"/>
    <w:rsid w:val="009205BE"/>
    <w:rPr>
      <w:sz w:val="22"/>
      <w:szCs w:val="24"/>
    </w:rPr>
  </w:style>
  <w:style w:type="paragraph" w:customStyle="1" w:styleId="ListParagraph1">
    <w:name w:val="List Paragraph1"/>
    <w:basedOn w:val="a"/>
    <w:uiPriority w:val="99"/>
    <w:rsid w:val="009205BE"/>
    <w:pPr>
      <w:ind w:left="720"/>
      <w:contextualSpacing/>
    </w:pPr>
    <w:rPr>
      <w:rFonts w:eastAsia="Calibri"/>
    </w:rPr>
  </w:style>
  <w:style w:type="character" w:customStyle="1" w:styleId="af2">
    <w:name w:val="Абзац списка Знак"/>
    <w:link w:val="af1"/>
    <w:uiPriority w:val="99"/>
    <w:locked/>
    <w:rsid w:val="009205B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BC1F3-8451-4ED4-B4C0-402A7E53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1388</TotalTime>
  <Pages>146</Pages>
  <Words>56604</Words>
  <Characters>322643</Characters>
  <Application>Microsoft Office Word</Application>
  <DocSecurity>0</DocSecurity>
  <Lines>2688</Lines>
  <Paragraphs>756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378491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31</cp:revision>
  <cp:lastPrinted>2024-12-26T05:16:00Z</cp:lastPrinted>
  <dcterms:created xsi:type="dcterms:W3CDTF">2024-12-19T08:18:00Z</dcterms:created>
  <dcterms:modified xsi:type="dcterms:W3CDTF">2025-03-05T09:43:00Z</dcterms:modified>
</cp:coreProperties>
</file>