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00F" w:rsidRDefault="00D7300F" w:rsidP="00D7300F">
      <w:pPr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1252C1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gramStart"/>
      <w:r w:rsidR="001252C1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D7300F" w:rsidRPr="00AD3F2D" w:rsidRDefault="00AD3F2D" w:rsidP="00AD3F2D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МКУ  </w:t>
      </w:r>
      <w:r w:rsidR="00D7300F" w:rsidRPr="00AD3F2D">
        <w:rPr>
          <w:rFonts w:ascii="Times New Roman" w:hAnsi="Times New Roman" w:cs="Times New Roman"/>
          <w:sz w:val="24"/>
          <w:szCs w:val="24"/>
        </w:rPr>
        <w:t>Отдел культуры и туризма</w:t>
      </w:r>
    </w:p>
    <w:p w:rsidR="00D7300F" w:rsidRPr="00AD3F2D" w:rsidRDefault="00D7300F" w:rsidP="00D7300F">
      <w:pPr>
        <w:contextualSpacing/>
        <w:jc w:val="right"/>
        <w:rPr>
          <w:rFonts w:ascii="Times New Roman" w:hAnsi="Times New Roman" w:cs="Times New Roman"/>
          <w:sz w:val="24"/>
          <w:szCs w:val="24"/>
        </w:rPr>
      </w:pPr>
      <w:r w:rsidRPr="00AD3F2D">
        <w:rPr>
          <w:rFonts w:ascii="Times New Roman" w:hAnsi="Times New Roman" w:cs="Times New Roman"/>
          <w:sz w:val="24"/>
          <w:szCs w:val="24"/>
        </w:rPr>
        <w:t>Администрации Каргасокского района</w:t>
      </w:r>
    </w:p>
    <w:p w:rsidR="001252C1" w:rsidRDefault="001252C1" w:rsidP="001252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 09.02.2017  № 01-06/16</w:t>
      </w:r>
    </w:p>
    <w:p w:rsidR="00305C41" w:rsidRDefault="00305C41" w:rsidP="001252C1">
      <w:pPr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(с изменениями от 28.12.2017 №01-06/43)</w:t>
      </w:r>
    </w:p>
    <w:p w:rsidR="00305C41" w:rsidRDefault="00305C41" w:rsidP="001252C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</w:p>
    <w:p w:rsidR="00D7300F" w:rsidRDefault="00D7300F" w:rsidP="00D7300F">
      <w:pPr>
        <w:contextualSpacing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7300F" w:rsidRDefault="00D7300F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B379F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ВЕДОМСТВЕННАЯ ЦЕЛЕВАЯ ПРОГРАММА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«Создание условий для организации дополнительного образования детей </w:t>
      </w:r>
      <w:r w:rsidR="00F4496B">
        <w:rPr>
          <w:rFonts w:ascii="Times New Roman" w:hAnsi="Times New Roman" w:cs="Times New Roman"/>
          <w:b/>
          <w:sz w:val="24"/>
          <w:szCs w:val="24"/>
        </w:rPr>
        <w:t>в области культуры на территории Каргасокского района»</w:t>
      </w:r>
      <w:r w:rsidR="003F4082">
        <w:rPr>
          <w:rFonts w:ascii="Times New Roman" w:hAnsi="Times New Roman" w:cs="Times New Roman"/>
          <w:b/>
          <w:sz w:val="24"/>
          <w:szCs w:val="24"/>
        </w:rPr>
        <w:t xml:space="preserve"> на 2017 – 2019 гг.</w:t>
      </w: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388" w:rsidRDefault="00813388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ПАСПОРТ ведомственной целевой программы </w:t>
      </w:r>
    </w:p>
    <w:p w:rsidR="00F4496B" w:rsidRDefault="00C111B1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="00F4496B">
        <w:rPr>
          <w:rFonts w:ascii="Times New Roman" w:hAnsi="Times New Roman" w:cs="Times New Roman"/>
          <w:b/>
          <w:sz w:val="24"/>
          <w:szCs w:val="24"/>
        </w:rPr>
        <w:t>униципального образования «Каргасокский район»</w:t>
      </w:r>
    </w:p>
    <w:p w:rsidR="00F4496B" w:rsidRDefault="00F4496B" w:rsidP="00813388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1402"/>
        <w:gridCol w:w="1590"/>
        <w:gridCol w:w="1648"/>
        <w:gridCol w:w="1292"/>
        <w:gridCol w:w="373"/>
        <w:gridCol w:w="749"/>
        <w:gridCol w:w="1004"/>
        <w:gridCol w:w="130"/>
        <w:gridCol w:w="1383"/>
      </w:tblGrid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субъекта бюджетного планирования (долее СБП)</w:t>
            </w:r>
          </w:p>
        </w:tc>
        <w:tc>
          <w:tcPr>
            <w:tcW w:w="4931" w:type="dxa"/>
            <w:gridSpan w:val="6"/>
          </w:tcPr>
          <w:p w:rsidR="00F4496B" w:rsidRPr="000C7B4C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P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ведомственной целевой программы муниципального образования «Каргасокский район» (далее – ВЦП)</w:t>
            </w:r>
          </w:p>
        </w:tc>
        <w:tc>
          <w:tcPr>
            <w:tcW w:w="4931" w:type="dxa"/>
            <w:gridSpan w:val="6"/>
          </w:tcPr>
          <w:p w:rsidR="00F4496B" w:rsidRPr="000C7B4C" w:rsidRDefault="00361490" w:rsidP="000C7B4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Первый тип ВЦП</w:t>
            </w:r>
          </w:p>
        </w:tc>
      </w:tr>
      <w:tr w:rsidR="00F4496B" w:rsidTr="00C111B1">
        <w:tc>
          <w:tcPr>
            <w:tcW w:w="4640" w:type="dxa"/>
            <w:gridSpan w:val="3"/>
          </w:tcPr>
          <w:p w:rsidR="00F4496B" w:rsidRDefault="00F4496B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F4496B" w:rsidRPr="00361490" w:rsidRDefault="00361490" w:rsidP="0036149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«Развитие культуры и туризма в муниципальном образовании «Каргасокский район»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Наименование подпрограммы муниципальной программы муниципального образования «Каргасокский район», в состав которой включается ВЦП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202B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культуры 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 xml:space="preserve">м 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  <w:r w:rsidR="003202BF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P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Цель ВЦП (</w:t>
            </w:r>
            <w:r w:rsidRPr="00F03EB4">
              <w:rPr>
                <w:rFonts w:ascii="Times New Roman" w:hAnsi="Times New Roman" w:cs="Times New Roman"/>
                <w:sz w:val="24"/>
                <w:szCs w:val="24"/>
              </w:rPr>
              <w:t>задача подпрограммы</w:t>
            </w: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муниципальной программы муниципального образования «Каргасокский район»)</w:t>
            </w:r>
          </w:p>
        </w:tc>
        <w:tc>
          <w:tcPr>
            <w:tcW w:w="4931" w:type="dxa"/>
            <w:gridSpan w:val="6"/>
          </w:tcPr>
          <w:p w:rsidR="00EB58E5" w:rsidRPr="00EB58E5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58E5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организации дополнительного образования детей в области культуры на территории Каргасокского района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 СПБ согласно положению о СПБ</w:t>
            </w:r>
          </w:p>
        </w:tc>
        <w:tc>
          <w:tcPr>
            <w:tcW w:w="4931" w:type="dxa"/>
            <w:gridSpan w:val="6"/>
          </w:tcPr>
          <w:p w:rsidR="00EB58E5" w:rsidRPr="003F4082" w:rsidRDefault="00EB58E5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доступа населения Каргасокского района к получению дополнительного образования детей в области культуры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показателей конечного результата (показателей  достижения цели ВЦП)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C111B1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111B1">
              <w:rPr>
                <w:rFonts w:ascii="Times New Roman" w:hAnsi="Times New Roman" w:cs="Times New Roman"/>
                <w:sz w:val="24"/>
                <w:szCs w:val="24"/>
              </w:rPr>
              <w:t>Единица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измерения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Показатель 1: Соотношение количества выпускников к количеству первоклассников  года поступления (сохранность контингента)</w:t>
            </w:r>
          </w:p>
        </w:tc>
        <w:tc>
          <w:tcPr>
            <w:tcW w:w="1292" w:type="dxa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22" w:type="dxa"/>
            <w:gridSpan w:val="2"/>
            <w:tcBorders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83" w:type="dxa"/>
            <w:tcBorders>
              <w:left w:val="single" w:sz="4" w:space="0" w:color="auto"/>
            </w:tcBorders>
          </w:tcPr>
          <w:p w:rsidR="00EB58E5" w:rsidRPr="003F4082" w:rsidRDefault="00EB58E5" w:rsidP="0081338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ВЦП</w:t>
            </w:r>
          </w:p>
        </w:tc>
        <w:tc>
          <w:tcPr>
            <w:tcW w:w="4931" w:type="dxa"/>
            <w:gridSpan w:val="6"/>
          </w:tcPr>
          <w:p w:rsidR="00EB58E5" w:rsidRPr="00C111B1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ВЦП носит постоянный характер</w:t>
            </w:r>
          </w:p>
        </w:tc>
      </w:tr>
      <w:tr w:rsidR="00EB58E5" w:rsidTr="00982C68">
        <w:tc>
          <w:tcPr>
            <w:tcW w:w="9571" w:type="dxa"/>
            <w:gridSpan w:val="9"/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расходов районного бюджета на реализацию ВЦП (тыс. руб.)</w:t>
            </w:r>
          </w:p>
        </w:tc>
      </w:tr>
      <w:tr w:rsidR="00EB58E5" w:rsidTr="00C111B1">
        <w:tc>
          <w:tcPr>
            <w:tcW w:w="4640" w:type="dxa"/>
            <w:gridSpan w:val="3"/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Коды классификации расходов бюджетов</w:t>
            </w:r>
          </w:p>
        </w:tc>
        <w:tc>
          <w:tcPr>
            <w:tcW w:w="1665" w:type="dxa"/>
            <w:gridSpan w:val="2"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 год</w:t>
            </w:r>
          </w:p>
        </w:tc>
        <w:tc>
          <w:tcPr>
            <w:tcW w:w="175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2018 год</w:t>
            </w:r>
          </w:p>
        </w:tc>
        <w:tc>
          <w:tcPr>
            <w:tcW w:w="1513" w:type="dxa"/>
            <w:gridSpan w:val="2"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 год</w:t>
            </w:r>
          </w:p>
        </w:tc>
      </w:tr>
      <w:tr w:rsidR="00EB58E5" w:rsidTr="00C111B1">
        <w:trPr>
          <w:trHeight w:val="275"/>
        </w:trPr>
        <w:tc>
          <w:tcPr>
            <w:tcW w:w="1402" w:type="dxa"/>
            <w:tcBorders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подраздел</w:t>
            </w:r>
          </w:p>
        </w:tc>
        <w:tc>
          <w:tcPr>
            <w:tcW w:w="159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Целевая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статья</w:t>
            </w:r>
          </w:p>
        </w:tc>
        <w:tc>
          <w:tcPr>
            <w:tcW w:w="1648" w:type="dxa"/>
            <w:tcBorders>
              <w:left w:val="single" w:sz="4" w:space="0" w:color="auto"/>
              <w:bottom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 расходов</w:t>
            </w:r>
          </w:p>
        </w:tc>
        <w:tc>
          <w:tcPr>
            <w:tcW w:w="1665" w:type="dxa"/>
            <w:gridSpan w:val="2"/>
            <w:vMerge w:val="restart"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05C41">
              <w:rPr>
                <w:rFonts w:ascii="Times New Roman" w:hAnsi="Times New Roman" w:cs="Times New Roman"/>
                <w:sz w:val="24"/>
                <w:szCs w:val="24"/>
              </w:rPr>
              <w:t> 880,3</w:t>
            </w:r>
          </w:p>
        </w:tc>
        <w:tc>
          <w:tcPr>
            <w:tcW w:w="1753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9 900,8</w:t>
            </w:r>
          </w:p>
        </w:tc>
        <w:tc>
          <w:tcPr>
            <w:tcW w:w="1513" w:type="dxa"/>
            <w:gridSpan w:val="2"/>
            <w:vMerge w:val="restart"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9 921,9</w:t>
            </w:r>
          </w:p>
        </w:tc>
      </w:tr>
      <w:tr w:rsidR="00EB58E5" w:rsidTr="00C111B1">
        <w:trPr>
          <w:trHeight w:val="288"/>
        </w:trPr>
        <w:tc>
          <w:tcPr>
            <w:tcW w:w="1402" w:type="dxa"/>
            <w:tcBorders>
              <w:top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0702</w:t>
            </w:r>
          </w:p>
        </w:tc>
        <w:tc>
          <w:tcPr>
            <w:tcW w:w="1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4239900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</w:tcBorders>
          </w:tcPr>
          <w:p w:rsidR="00EB58E5" w:rsidRDefault="00EB58E5" w:rsidP="00F4496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  <w:tc>
          <w:tcPr>
            <w:tcW w:w="1665" w:type="dxa"/>
            <w:gridSpan w:val="2"/>
            <w:vMerge/>
            <w:tcBorders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3" w:type="dxa"/>
            <w:gridSpan w:val="2"/>
            <w:vMerge/>
            <w:tcBorders>
              <w:left w:val="single" w:sz="4" w:space="0" w:color="auto"/>
            </w:tcBorders>
          </w:tcPr>
          <w:p w:rsidR="00EB58E5" w:rsidRDefault="00EB58E5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1. Характеристика цели ВЦП направления работ по ее достижению</w:t>
      </w:r>
    </w:p>
    <w:p w:rsidR="00F1028A" w:rsidRDefault="00F1028A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F4082" w:rsidRDefault="003F4082" w:rsidP="003F4082">
      <w:pPr>
        <w:pStyle w:val="a4"/>
      </w:pPr>
      <w:r>
        <w:t>Целью ведомственной целевой программы является</w:t>
      </w:r>
      <w:r w:rsidR="00EB58E5" w:rsidRPr="00EB58E5">
        <w:t xml:space="preserve"> </w:t>
      </w:r>
      <w:r w:rsidR="00EB58E5">
        <w:t>с</w:t>
      </w:r>
      <w:r w:rsidR="00EB58E5" w:rsidRPr="00EB58E5">
        <w:t>оздание условий для организации дополнительного образования детей в области культуры на территории Каргасокского района</w:t>
      </w:r>
      <w:r w:rsidR="00EB58E5">
        <w:t>.</w:t>
      </w:r>
    </w:p>
    <w:p w:rsidR="00CF0BCA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Основными нап</w:t>
      </w:r>
      <w:r>
        <w:rPr>
          <w:rFonts w:ascii="Times New Roman" w:hAnsi="Times New Roman" w:cs="Times New Roman"/>
          <w:sz w:val="24"/>
          <w:szCs w:val="24"/>
        </w:rPr>
        <w:t>равлениями деятельности МБОУ ДО</w:t>
      </w:r>
      <w:r w:rsidRPr="0055634D">
        <w:rPr>
          <w:rFonts w:ascii="Times New Roman" w:hAnsi="Times New Roman" w:cs="Times New Roman"/>
          <w:sz w:val="24"/>
          <w:szCs w:val="24"/>
        </w:rPr>
        <w:t xml:space="preserve"> «Каргасокская ДШИ» являются:  </w:t>
      </w:r>
    </w:p>
    <w:p w:rsidR="003F4082" w:rsidRDefault="003F4082" w:rsidP="003F4082">
      <w:pPr>
        <w:ind w:firstLine="51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условий для всестороннего развития личности, раскрытия ее способностей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F03EB4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формирование общей культуры личности</w:t>
      </w:r>
      <w:r w:rsidR="00F03EB4">
        <w:rPr>
          <w:rFonts w:ascii="Times New Roman" w:hAnsi="Times New Roman" w:cs="Times New Roman"/>
          <w:sz w:val="24"/>
          <w:szCs w:val="24"/>
        </w:rPr>
        <w:t>;</w:t>
      </w:r>
    </w:p>
    <w:p w:rsidR="003F4082" w:rsidRPr="0055634D" w:rsidRDefault="003F4082" w:rsidP="00F03EB4">
      <w:pPr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5634D">
        <w:rPr>
          <w:rFonts w:ascii="Times New Roman" w:hAnsi="Times New Roman" w:cs="Times New Roman"/>
          <w:sz w:val="24"/>
          <w:szCs w:val="24"/>
        </w:rPr>
        <w:t>- создание основы для осознанного выбора будущей профессии в области культуры и искусства.</w:t>
      </w:r>
    </w:p>
    <w:p w:rsidR="00D12F51" w:rsidRDefault="000F6002" w:rsidP="00D12F51">
      <w:pPr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реализации цели ВЦП</w:t>
      </w:r>
      <w:r w:rsidR="00D12F51">
        <w:rPr>
          <w:rFonts w:ascii="Times New Roman" w:hAnsi="Times New Roman" w:cs="Times New Roman"/>
          <w:sz w:val="24"/>
          <w:szCs w:val="24"/>
        </w:rPr>
        <w:t xml:space="preserve"> необходимо решить ряд проблем:</w:t>
      </w:r>
    </w:p>
    <w:p w:rsid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F6002">
        <w:rPr>
          <w:rFonts w:ascii="Times New Roman" w:hAnsi="Times New Roman" w:cs="Times New Roman"/>
          <w:sz w:val="24"/>
          <w:szCs w:val="24"/>
        </w:rPr>
        <w:t>Несмотря на то, что</w:t>
      </w:r>
      <w:r w:rsidRPr="000F6002"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>в течение последних 5 лет в МБОУ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F6002">
        <w:rPr>
          <w:rFonts w:ascii="Times New Roman" w:hAnsi="Times New Roman" w:cs="Times New Roman"/>
          <w:sz w:val="24"/>
          <w:szCs w:val="24"/>
        </w:rPr>
        <w:t xml:space="preserve">ДО «Каргасокская ДШИ» сменился преподавательский состав, на смену ушедшим на заслуженный отдых преподавателям пришли высокопрофессиональные молодые специалисты, в настоящее время в школе имеются вакансии – преподавателей по классу балалайки, театральных и теоретических дисциплин. </w:t>
      </w:r>
      <w:r w:rsidR="00C55628">
        <w:rPr>
          <w:rFonts w:ascii="Times New Roman" w:hAnsi="Times New Roman" w:cs="Times New Roman"/>
          <w:sz w:val="24"/>
          <w:szCs w:val="24"/>
        </w:rPr>
        <w:t>Для повышения уровня кадрового потенциала необходимо активизировать работу по привлечению молодых специалистов.</w:t>
      </w:r>
    </w:p>
    <w:p w:rsidR="008E3BED" w:rsidRPr="00C55628" w:rsidRDefault="000F6002" w:rsidP="00F03EB4">
      <w:pPr>
        <w:pStyle w:val="a5"/>
        <w:numPr>
          <w:ilvl w:val="0"/>
          <w:numId w:val="5"/>
        </w:numPr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C55628">
        <w:rPr>
          <w:rFonts w:ascii="Times New Roman" w:hAnsi="Times New Roman" w:cs="Times New Roman"/>
          <w:sz w:val="24"/>
          <w:szCs w:val="24"/>
        </w:rPr>
        <w:t>В МБОУДО «Каргасокская ДШИ» существует дефицит помещений: нет собственного хореографического зала, отсутствует помещен</w:t>
      </w:r>
      <w:r w:rsidR="00ED1196" w:rsidRPr="00C55628">
        <w:rPr>
          <w:rFonts w:ascii="Times New Roman" w:hAnsi="Times New Roman" w:cs="Times New Roman"/>
          <w:sz w:val="24"/>
          <w:szCs w:val="24"/>
        </w:rPr>
        <w:t>ие для сценических костюмов.</w:t>
      </w:r>
      <w:r w:rsidR="007571AD" w:rsidRPr="00C55628">
        <w:rPr>
          <w:rFonts w:ascii="Times New Roman" w:hAnsi="Times New Roman" w:cs="Times New Roman"/>
          <w:sz w:val="24"/>
          <w:szCs w:val="24"/>
        </w:rPr>
        <w:t xml:space="preserve"> </w:t>
      </w:r>
      <w:r w:rsidR="00ED1196" w:rsidRPr="00C5562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D1196" w:rsidRDefault="00ED1196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7571AD">
        <w:rPr>
          <w:rFonts w:ascii="Times New Roman" w:hAnsi="Times New Roman" w:cs="Times New Roman"/>
          <w:sz w:val="24"/>
          <w:szCs w:val="24"/>
        </w:rPr>
        <w:t xml:space="preserve"> связи с признанием здания аварийным, художественное отделение временно переведено в </w:t>
      </w:r>
      <w:r>
        <w:rPr>
          <w:rFonts w:ascii="Times New Roman" w:hAnsi="Times New Roman" w:cs="Times New Roman"/>
          <w:sz w:val="24"/>
          <w:szCs w:val="24"/>
        </w:rPr>
        <w:t>здание Дома детского творчества, эт</w:t>
      </w:r>
      <w:r w:rsidR="00C55628">
        <w:rPr>
          <w:rFonts w:ascii="Times New Roman" w:hAnsi="Times New Roman" w:cs="Times New Roman"/>
          <w:sz w:val="24"/>
          <w:szCs w:val="24"/>
        </w:rPr>
        <w:t>о является вынужденным решением,</w:t>
      </w:r>
      <w:r>
        <w:rPr>
          <w:rFonts w:ascii="Times New Roman" w:hAnsi="Times New Roman" w:cs="Times New Roman"/>
          <w:sz w:val="24"/>
          <w:szCs w:val="24"/>
        </w:rPr>
        <w:t xml:space="preserve"> т.к. </w:t>
      </w:r>
      <w:r w:rsidR="007571A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Дом детского творчества тоже нуждается в дополнительных площадях для работы кружков. Комнаты, в которых расположены классы, смежные, отсутствует выставочный зал, сократилось количество совместных с музеем творческих проектов.</w:t>
      </w:r>
    </w:p>
    <w:p w:rsidR="000F6002" w:rsidRPr="000F6002" w:rsidRDefault="007571AD" w:rsidP="00F03EB4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Реконструкция здания, где располагались</w:t>
      </w:r>
      <w:r w:rsidR="00ED1196">
        <w:rPr>
          <w:rFonts w:ascii="Times New Roman" w:hAnsi="Times New Roman" w:cs="Times New Roman"/>
          <w:sz w:val="24"/>
          <w:szCs w:val="24"/>
        </w:rPr>
        <w:t xml:space="preserve"> Музей искусств народов Севера и художественное отделение ДШИ, поможет решить эту проблему. </w:t>
      </w:r>
    </w:p>
    <w:p w:rsidR="000F6002" w:rsidRDefault="000F6002" w:rsidP="000F6002">
      <w:pPr>
        <w:pStyle w:val="a5"/>
        <w:ind w:left="78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6002" w:rsidRDefault="000F6002" w:rsidP="00F03EB4">
      <w:pPr>
        <w:pStyle w:val="a5"/>
        <w:spacing w:after="0" w:line="240" w:lineRule="auto"/>
        <w:ind w:left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реализации </w:t>
      </w:r>
      <w:r w:rsidR="007571AD">
        <w:rPr>
          <w:rFonts w:ascii="Times New Roman" w:hAnsi="Times New Roman" w:cs="Times New Roman"/>
          <w:b/>
          <w:sz w:val="24"/>
          <w:szCs w:val="24"/>
        </w:rPr>
        <w:t>показателей цели ВЦП за 2016 год</w:t>
      </w:r>
      <w:r w:rsidR="00B1795D">
        <w:rPr>
          <w:rFonts w:ascii="Times New Roman" w:hAnsi="Times New Roman" w:cs="Times New Roman"/>
          <w:b/>
          <w:sz w:val="24"/>
          <w:szCs w:val="24"/>
        </w:rPr>
        <w:t>:</w:t>
      </w:r>
    </w:p>
    <w:p w:rsidR="00F03EB4" w:rsidRDefault="00F03EB4" w:rsidP="00F03EB4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2016 году действовала ВЦП С</w:t>
      </w:r>
      <w:r w:rsidRPr="00F03EB4">
        <w:rPr>
          <w:rFonts w:ascii="Times New Roman" w:hAnsi="Times New Roman"/>
          <w:sz w:val="24"/>
          <w:szCs w:val="24"/>
        </w:rPr>
        <w:t xml:space="preserve">оздание условий для организации дополнительного образования детей в области культуры на территории </w:t>
      </w:r>
      <w:r w:rsidR="00E27B0E">
        <w:rPr>
          <w:rFonts w:ascii="Times New Roman" w:hAnsi="Times New Roman"/>
          <w:sz w:val="24"/>
          <w:szCs w:val="24"/>
        </w:rPr>
        <w:t>К</w:t>
      </w:r>
      <w:r w:rsidRPr="00F03EB4">
        <w:rPr>
          <w:rFonts w:ascii="Times New Roman" w:hAnsi="Times New Roman"/>
          <w:sz w:val="24"/>
          <w:szCs w:val="24"/>
        </w:rPr>
        <w:t>аргасокского района</w:t>
      </w:r>
      <w:r w:rsidRPr="00DF1FE2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. </w:t>
      </w:r>
      <w:r w:rsidR="00E27B0E">
        <w:rPr>
          <w:rFonts w:ascii="Times New Roman" w:hAnsi="Times New Roman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 xml:space="preserve">о итогам ее реализации были достигнуты следующие результаты: </w:t>
      </w:r>
    </w:p>
    <w:p w:rsidR="00E27B0E" w:rsidRDefault="00E27B0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</w:t>
      </w:r>
      <w:r w:rsidR="00C55628">
        <w:rPr>
          <w:rFonts w:ascii="Times New Roman" w:hAnsi="Times New Roman" w:cs="Times New Roman"/>
          <w:sz w:val="24"/>
          <w:szCs w:val="24"/>
        </w:rPr>
        <w:t xml:space="preserve"> связи с улучшением качества предоставления услуг в сфере дополнительного образования детей и как следствие увеличение потребности населения в этих услугах, количество обучающихся МБОУ ДО «Каргасокская ДШИ» увеличилось </w:t>
      </w:r>
      <w:r>
        <w:rPr>
          <w:rFonts w:ascii="Times New Roman" w:hAnsi="Times New Roman" w:cs="Times New Roman"/>
          <w:sz w:val="24"/>
          <w:szCs w:val="24"/>
        </w:rPr>
        <w:t>с 245 до 283 человек;</w:t>
      </w:r>
    </w:p>
    <w:p w:rsidR="00C55628" w:rsidRPr="00C55628" w:rsidRDefault="00E27B0E" w:rsidP="00E27B0E">
      <w:pPr>
        <w:pStyle w:val="a5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556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B1795D">
        <w:rPr>
          <w:rFonts w:ascii="Times New Roman" w:hAnsi="Times New Roman" w:cs="Times New Roman"/>
          <w:sz w:val="24"/>
          <w:szCs w:val="24"/>
        </w:rPr>
        <w:t>охранность обучаемого контингента (соотношение количества выпускников к количеству первоклассников года поступления) составляет 57 %.</w:t>
      </w:r>
    </w:p>
    <w:p w:rsidR="00D7300F" w:rsidRDefault="00D7300F" w:rsidP="003F4082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F1028A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2. Описание методик расчета показателей непосредственного результата (мероприятий ВЦП) и/или их получения</w:t>
      </w:r>
    </w:p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111B1" w:rsidTr="00C111B1">
        <w:tc>
          <w:tcPr>
            <w:tcW w:w="2392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Наименование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Методика расчета показателя</w:t>
            </w:r>
          </w:p>
        </w:tc>
        <w:tc>
          <w:tcPr>
            <w:tcW w:w="2393" w:type="dxa"/>
          </w:tcPr>
          <w:p w:rsidR="00C111B1" w:rsidRDefault="00C111B1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Исходная информация для расчета показателя</w:t>
            </w:r>
          </w:p>
        </w:tc>
      </w:tr>
      <w:tr w:rsidR="00C111B1" w:rsidTr="00C111B1">
        <w:tc>
          <w:tcPr>
            <w:tcW w:w="2392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0BC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 МБОУДО «Каргасокская ДШИ»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2393" w:type="dxa"/>
          </w:tcPr>
          <w:p w:rsidR="00C111B1" w:rsidRPr="00CF0BCA" w:rsidRDefault="00CF0BCA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Прямой показатель</w:t>
            </w:r>
          </w:p>
        </w:tc>
        <w:tc>
          <w:tcPr>
            <w:tcW w:w="2393" w:type="dxa"/>
          </w:tcPr>
          <w:p w:rsidR="00C111B1" w:rsidRDefault="00CF0BCA" w:rsidP="00CF0BCA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Росстат, ф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орма №1 –ДМШ</w:t>
            </w:r>
          </w:p>
        </w:tc>
      </w:tr>
    </w:tbl>
    <w:p w:rsidR="00C111B1" w:rsidRDefault="00C111B1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111B1" w:rsidRDefault="00C111B1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Раздел 3. </w:t>
      </w:r>
      <w:r w:rsidR="007E7469">
        <w:rPr>
          <w:rFonts w:ascii="Times New Roman" w:hAnsi="Times New Roman" w:cs="Times New Roman"/>
          <w:b/>
          <w:sz w:val="24"/>
          <w:szCs w:val="24"/>
        </w:rPr>
        <w:t>Порядок управления ВЦП</w:t>
      </w:r>
    </w:p>
    <w:tbl>
      <w:tblPr>
        <w:tblStyle w:val="a3"/>
        <w:tblW w:w="0" w:type="auto"/>
        <w:tblLook w:val="04A0"/>
      </w:tblPr>
      <w:tblGrid>
        <w:gridCol w:w="4077"/>
        <w:gridCol w:w="5494"/>
      </w:tblGrid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7E7469">
              <w:rPr>
                <w:rFonts w:ascii="Times New Roman" w:hAnsi="Times New Roman" w:cs="Times New Roman"/>
                <w:sz w:val="24"/>
                <w:szCs w:val="24"/>
              </w:rPr>
              <w:t xml:space="preserve"> за реализацию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</w:p>
        </w:tc>
        <w:tc>
          <w:tcPr>
            <w:tcW w:w="5494" w:type="dxa"/>
          </w:tcPr>
          <w:p w:rsidR="007E7469" w:rsidRPr="003F4082" w:rsidRDefault="00EB58E5" w:rsidP="00E27B0E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Громова Н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27B0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и.о.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3F4082">
              <w:rPr>
                <w:rFonts w:ascii="Times New Roman" w:hAnsi="Times New Roman" w:cs="Times New Roman"/>
                <w:sz w:val="24"/>
                <w:szCs w:val="24"/>
              </w:rPr>
              <w:t xml:space="preserve"> МКУ Отдел культуры и туризма Администрации Каргасокского района </w:t>
            </w:r>
          </w:p>
        </w:tc>
      </w:tr>
      <w:tr w:rsidR="007E7469" w:rsidTr="003F4082">
        <w:tc>
          <w:tcPr>
            <w:tcW w:w="4077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Порядок работы по реализации ВЦП</w:t>
            </w:r>
          </w:p>
        </w:tc>
        <w:tc>
          <w:tcPr>
            <w:tcW w:w="5494" w:type="dxa"/>
          </w:tcPr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Участники программы: МКУ Отдел культуры и туризма Администрации Каргасокского района, Муниципальное бюджетное образовательное учреждение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детская школа искусств»».</w:t>
            </w: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МКУ Отдел культуры и туризма Администрации Каргасокского района осуществляет: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исполнением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мониторинг выполнения системы программных мероприятий;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обеспечение нормативно-правовой базой для осуществления деятельности;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рациональным использованием исполнителями выделяемых финансовых средств;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текущую работу по подготовке и реализации мероприятий, обеспечивающих взаимодействие с другими органами исполнительной власти Каргасокского района и организациями;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работу по корректировке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основании результатов работы за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установленном порядке сводной бюджетной заявки на финансирование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очередной финансовый год;</w:t>
            </w:r>
          </w:p>
          <w:p w:rsidR="003F4082" w:rsidRPr="0055634D" w:rsidRDefault="003F4082" w:rsidP="003F4082">
            <w:pPr>
              <w:numPr>
                <w:ilvl w:val="0"/>
                <w:numId w:val="1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подведение итогов реализации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Отдела культуры и туризма.</w:t>
            </w:r>
          </w:p>
          <w:p w:rsidR="003F4082" w:rsidRPr="0055634D" w:rsidRDefault="003F4082" w:rsidP="003F4082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4082" w:rsidRPr="0055634D" w:rsidRDefault="003F4082" w:rsidP="003F408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Муниципальное бюджетное образовательное учреждение д</w:t>
            </w:r>
            <w:r w:rsidR="00D7300F">
              <w:rPr>
                <w:rFonts w:ascii="Times New Roman" w:hAnsi="Times New Roman" w:cs="Times New Roman"/>
                <w:sz w:val="24"/>
                <w:szCs w:val="24"/>
              </w:rPr>
              <w:t xml:space="preserve">ополнительного образования 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«Каргасокская ДШИ» осуществляет:</w:t>
            </w:r>
          </w:p>
          <w:p w:rsidR="00D7300F" w:rsidRPr="00D7300F" w:rsidRDefault="003F4082" w:rsidP="00D7300F">
            <w:pPr>
              <w:numPr>
                <w:ilvl w:val="0"/>
                <w:numId w:val="2"/>
              </w:numPr>
              <w:autoSpaceDE w:val="0"/>
              <w:autoSpaceDN w:val="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текущую работу по подготовке и реализации мероприятий 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ВЦП</w:t>
            </w: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E7469" w:rsidRDefault="00D7300F" w:rsidP="003F4082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-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подготовку и представление в Отдел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F4082" w:rsidRPr="0055634D">
              <w:rPr>
                <w:rFonts w:ascii="Times New Roman" w:hAnsi="Times New Roman" w:cs="Times New Roman"/>
                <w:sz w:val="24"/>
                <w:szCs w:val="24"/>
              </w:rPr>
              <w:t>культуры и туризма форм отчетности о реализации мероприятий ВЦП.</w:t>
            </w:r>
          </w:p>
        </w:tc>
      </w:tr>
      <w:tr w:rsidR="007E7469" w:rsidTr="003F4082">
        <w:tc>
          <w:tcPr>
            <w:tcW w:w="4077" w:type="dxa"/>
          </w:tcPr>
          <w:p w:rsid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Ответственный за мониторинг ВЦП</w:t>
            </w:r>
            <w:proofErr w:type="gramEnd"/>
          </w:p>
        </w:tc>
        <w:tc>
          <w:tcPr>
            <w:tcW w:w="5494" w:type="dxa"/>
          </w:tcPr>
          <w:p w:rsidR="007E7469" w:rsidRP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Директор МБОУДО «Каргасокская ДШИ» Власенко П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F408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B7640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B76406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Раздел 4. Оценка рисков реализации ВЦП</w:t>
      </w:r>
    </w:p>
    <w:tbl>
      <w:tblPr>
        <w:tblStyle w:val="a3"/>
        <w:tblW w:w="0" w:type="auto"/>
        <w:tblLook w:val="04A0"/>
      </w:tblPr>
      <w:tblGrid>
        <w:gridCol w:w="3369"/>
        <w:gridCol w:w="6202"/>
      </w:tblGrid>
      <w:tr w:rsidR="007E7469" w:rsidTr="007E7469">
        <w:tc>
          <w:tcPr>
            <w:tcW w:w="3369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 рисков</w:t>
            </w:r>
          </w:p>
        </w:tc>
        <w:tc>
          <w:tcPr>
            <w:tcW w:w="6202" w:type="dxa"/>
          </w:tcPr>
          <w:p w:rsidR="007E7469" w:rsidRPr="007E7469" w:rsidRDefault="007E7469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Оценка возможного влияния рисков на реализацию ВЦП</w:t>
            </w:r>
          </w:p>
        </w:tc>
      </w:tr>
      <w:tr w:rsidR="007E7469" w:rsidTr="007E7469">
        <w:tc>
          <w:tcPr>
            <w:tcW w:w="3369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Внутренние риски реализации ВЦП</w:t>
            </w:r>
          </w:p>
        </w:tc>
        <w:tc>
          <w:tcPr>
            <w:tcW w:w="6202" w:type="dxa"/>
          </w:tcPr>
          <w:p w:rsid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Нестабильность контингента</w:t>
            </w:r>
          </w:p>
        </w:tc>
      </w:tr>
      <w:tr w:rsidR="003F4082" w:rsidTr="007E7469">
        <w:tc>
          <w:tcPr>
            <w:tcW w:w="3369" w:type="dxa"/>
          </w:tcPr>
          <w:p w:rsidR="003F4082" w:rsidRDefault="003F4082" w:rsidP="00632D5C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Внешние  риски реализации ВЦП</w:t>
            </w:r>
          </w:p>
        </w:tc>
        <w:tc>
          <w:tcPr>
            <w:tcW w:w="6202" w:type="dxa"/>
          </w:tcPr>
          <w:p w:rsidR="003F4082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нечувствительна к основным категориям риска. Но возможны незначительные риски: отсутствие профессионально-подготовленного контингента, </w:t>
            </w:r>
            <w:proofErr w:type="spellStart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>невостребованность</w:t>
            </w:r>
            <w:proofErr w:type="spellEnd"/>
            <w:r w:rsidRPr="0055634D">
              <w:rPr>
                <w:rFonts w:ascii="Times New Roman" w:hAnsi="Times New Roman" w:cs="Times New Roman"/>
                <w:sz w:val="24"/>
                <w:szCs w:val="24"/>
              </w:rPr>
              <w:t xml:space="preserve"> в предлагаемых программах, социальные условия и пр.</w:t>
            </w:r>
          </w:p>
        </w:tc>
      </w:tr>
      <w:tr w:rsidR="003F4082" w:rsidTr="007E7469">
        <w:tc>
          <w:tcPr>
            <w:tcW w:w="3369" w:type="dxa"/>
          </w:tcPr>
          <w:p w:rsidR="003F4082" w:rsidRPr="007E7469" w:rsidRDefault="003F4082" w:rsidP="00C111B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Возможные косвенные последствия реализации ВЦП, носящие отрицательный характер</w:t>
            </w:r>
          </w:p>
        </w:tc>
        <w:tc>
          <w:tcPr>
            <w:tcW w:w="6202" w:type="dxa"/>
          </w:tcPr>
          <w:p w:rsidR="003F4082" w:rsidRDefault="003F4082" w:rsidP="00B76406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программы не имеет отрицательных последствий</w:t>
            </w:r>
          </w:p>
        </w:tc>
      </w:tr>
    </w:tbl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E7469" w:rsidRDefault="007E7469" w:rsidP="00C111B1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  <w:sectPr w:rsidR="007E74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7469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Раздел 5. Мероприятия ВЦП</w:t>
      </w:r>
    </w:p>
    <w:tbl>
      <w:tblPr>
        <w:tblStyle w:val="a3"/>
        <w:tblW w:w="15417" w:type="dxa"/>
        <w:tblLayout w:type="fixed"/>
        <w:tblLook w:val="04A0"/>
      </w:tblPr>
      <w:tblGrid>
        <w:gridCol w:w="458"/>
        <w:gridCol w:w="1777"/>
        <w:gridCol w:w="1701"/>
        <w:gridCol w:w="850"/>
        <w:gridCol w:w="851"/>
        <w:gridCol w:w="1559"/>
        <w:gridCol w:w="1134"/>
        <w:gridCol w:w="850"/>
        <w:gridCol w:w="993"/>
        <w:gridCol w:w="992"/>
        <w:gridCol w:w="1276"/>
        <w:gridCol w:w="708"/>
        <w:gridCol w:w="709"/>
        <w:gridCol w:w="851"/>
        <w:gridCol w:w="708"/>
      </w:tblGrid>
      <w:tr w:rsidR="00CF0BCA" w:rsidRPr="00B76406" w:rsidTr="00991FA9">
        <w:trPr>
          <w:trHeight w:val="313"/>
        </w:trPr>
        <w:tc>
          <w:tcPr>
            <w:tcW w:w="458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777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Содержание мероприятия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Срок реализации мероприятия</w:t>
            </w:r>
          </w:p>
        </w:tc>
        <w:tc>
          <w:tcPr>
            <w:tcW w:w="1559" w:type="dxa"/>
            <w:vMerge w:val="restart"/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Исполнитель</w:t>
            </w:r>
          </w:p>
        </w:tc>
        <w:tc>
          <w:tcPr>
            <w:tcW w:w="1134" w:type="dxa"/>
            <w:vMerge w:val="restart"/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Коды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классиф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3F4082"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</w:t>
            </w: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асходов бюджетов (раздел,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пораздел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, целевая статья, вид расходов)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Расходы на мероприятие (тыс. руб.)</w:t>
            </w:r>
          </w:p>
        </w:tc>
        <w:tc>
          <w:tcPr>
            <w:tcW w:w="4252" w:type="dxa"/>
            <w:gridSpan w:val="5"/>
            <w:tcBorders>
              <w:bottom w:val="single" w:sz="4" w:space="0" w:color="auto"/>
            </w:tcBorders>
          </w:tcPr>
          <w:p w:rsidR="000C7B4C" w:rsidRPr="00B76406" w:rsidRDefault="000C7B4C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 непосредственного результата (показатели реализации мероприятия)</w:t>
            </w:r>
          </w:p>
        </w:tc>
      </w:tr>
      <w:tr w:rsidR="00991FA9" w:rsidRPr="00B76406" w:rsidTr="00991FA9">
        <w:trPr>
          <w:trHeight w:val="238"/>
        </w:trPr>
        <w:tc>
          <w:tcPr>
            <w:tcW w:w="458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с (месяц/год)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F288B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  <w:highlight w:val="yellow"/>
              </w:rPr>
            </w:pPr>
            <w:r w:rsidRPr="00EB58E5">
              <w:rPr>
                <w:rFonts w:ascii="Times New Roman" w:hAnsi="Times New Roman" w:cs="Times New Roman"/>
                <w:b/>
                <w:sz w:val="20"/>
                <w:szCs w:val="20"/>
              </w:rPr>
              <w:t>по (месяц/год)</w:t>
            </w:r>
          </w:p>
        </w:tc>
        <w:tc>
          <w:tcPr>
            <w:tcW w:w="1559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2018 год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:rsidR="00B76406" w:rsidRPr="00B76406" w:rsidRDefault="00B76406" w:rsidP="00991FA9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Наимен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 показателя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Ед. </w:t>
            </w:r>
            <w:proofErr w:type="spellStart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изм</w:t>
            </w:r>
            <w:proofErr w:type="spellEnd"/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2017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2018 год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b/>
                <w:sz w:val="20"/>
                <w:szCs w:val="20"/>
              </w:rPr>
              <w:t>2019 год</w:t>
            </w:r>
          </w:p>
        </w:tc>
      </w:tr>
      <w:tr w:rsidR="00991FA9" w:rsidRPr="00B76406" w:rsidTr="00991FA9">
        <w:tc>
          <w:tcPr>
            <w:tcW w:w="458" w:type="dxa"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77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Предоставление дополнительного образования детям</w:t>
            </w:r>
          </w:p>
        </w:tc>
        <w:tc>
          <w:tcPr>
            <w:tcW w:w="1701" w:type="dxa"/>
          </w:tcPr>
          <w:p w:rsidR="00B76406" w:rsidRPr="00B76406" w:rsidRDefault="00B76406" w:rsidP="003F4082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Обучение детей по программам</w:t>
            </w:r>
            <w:proofErr w:type="gramEnd"/>
            <w:r w:rsidRPr="00B76406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 января </w:t>
            </w:r>
            <w:r w:rsidR="00B76406" w:rsidRPr="00B76406">
              <w:rPr>
                <w:rFonts w:ascii="Times New Roman" w:hAnsi="Times New Roman" w:cs="Times New Roman"/>
                <w:sz w:val="20"/>
                <w:szCs w:val="20"/>
              </w:rPr>
              <w:t>2017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B76406" w:rsidRPr="00B76406" w:rsidRDefault="00EB58E5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декабрь </w:t>
            </w:r>
            <w:r w:rsidR="00B76406" w:rsidRPr="00B76406">
              <w:rPr>
                <w:rFonts w:ascii="Times New Roman" w:hAnsi="Times New Roman" w:cs="Times New Roman"/>
                <w:sz w:val="20"/>
                <w:szCs w:val="20"/>
              </w:rPr>
              <w:t>2019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МБОУДО «Каргасокская ДШИ»</w:t>
            </w:r>
          </w:p>
        </w:tc>
        <w:tc>
          <w:tcPr>
            <w:tcW w:w="1134" w:type="dxa"/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0702,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4239900,</w:t>
            </w:r>
          </w:p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001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305C41">
              <w:rPr>
                <w:rFonts w:ascii="Times New Roman" w:hAnsi="Times New Roman" w:cs="Times New Roman"/>
                <w:sz w:val="20"/>
                <w:szCs w:val="20"/>
              </w:rPr>
              <w:t> 880,3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9 900,8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9 921,9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B76406" w:rsidRPr="00B76406" w:rsidRDefault="00B76406" w:rsidP="00CF0BCA">
            <w:pPr>
              <w:contextualSpacing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Количество учащихся МБОУДО «Каргасокская ДШИ»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Чел.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B76406" w:rsidRPr="00B76406" w:rsidRDefault="00B76406" w:rsidP="000C7B4C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6406">
              <w:rPr>
                <w:rFonts w:ascii="Times New Roman" w:hAnsi="Times New Roman" w:cs="Times New Roman"/>
                <w:sz w:val="20"/>
                <w:szCs w:val="20"/>
              </w:rPr>
              <w:t>283</w:t>
            </w:r>
          </w:p>
        </w:tc>
      </w:tr>
    </w:tbl>
    <w:p w:rsidR="000C7B4C" w:rsidRPr="00813388" w:rsidRDefault="000C7B4C" w:rsidP="000C7B4C">
      <w:pPr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0C7B4C" w:rsidRPr="00813388" w:rsidSect="007E7469">
      <w:pgSz w:w="16838" w:h="11906" w:orient="landscape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3C2864"/>
    <w:multiLevelType w:val="hybridMultilevel"/>
    <w:tmpl w:val="E7B484E4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4B426EFE"/>
    <w:multiLevelType w:val="hybridMultilevel"/>
    <w:tmpl w:val="DAE06FAE"/>
    <w:lvl w:ilvl="0" w:tplc="CC70602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6538645C"/>
    <w:multiLevelType w:val="hybridMultilevel"/>
    <w:tmpl w:val="49CA1974"/>
    <w:lvl w:ilvl="0" w:tplc="832A6E06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BF973AD"/>
    <w:multiLevelType w:val="hybridMultilevel"/>
    <w:tmpl w:val="C17AEDF6"/>
    <w:lvl w:ilvl="0" w:tplc="2412164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7AFB3473"/>
    <w:multiLevelType w:val="hybridMultilevel"/>
    <w:tmpl w:val="BF1C469A"/>
    <w:lvl w:ilvl="0" w:tplc="1104486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13388"/>
    <w:rsid w:val="000C7B4C"/>
    <w:rsid w:val="000F6002"/>
    <w:rsid w:val="001252C1"/>
    <w:rsid w:val="00265EDC"/>
    <w:rsid w:val="00305C41"/>
    <w:rsid w:val="003202BF"/>
    <w:rsid w:val="00361490"/>
    <w:rsid w:val="003F4082"/>
    <w:rsid w:val="00436E61"/>
    <w:rsid w:val="00456477"/>
    <w:rsid w:val="007571AD"/>
    <w:rsid w:val="007E7469"/>
    <w:rsid w:val="0081226D"/>
    <w:rsid w:val="00813388"/>
    <w:rsid w:val="008C0C28"/>
    <w:rsid w:val="008E3BED"/>
    <w:rsid w:val="00991FA9"/>
    <w:rsid w:val="00AD3F2D"/>
    <w:rsid w:val="00B1795D"/>
    <w:rsid w:val="00B76406"/>
    <w:rsid w:val="00C111B1"/>
    <w:rsid w:val="00C55628"/>
    <w:rsid w:val="00C873DD"/>
    <w:rsid w:val="00CB6564"/>
    <w:rsid w:val="00CF0BCA"/>
    <w:rsid w:val="00D12F51"/>
    <w:rsid w:val="00D7300F"/>
    <w:rsid w:val="00DC6EEF"/>
    <w:rsid w:val="00E27B0E"/>
    <w:rsid w:val="00EB379F"/>
    <w:rsid w:val="00EB58E5"/>
    <w:rsid w:val="00ED1196"/>
    <w:rsid w:val="00F03EB4"/>
    <w:rsid w:val="00F1028A"/>
    <w:rsid w:val="00F4496B"/>
    <w:rsid w:val="00F647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9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оптимал"/>
    <w:basedOn w:val="a"/>
    <w:uiPriority w:val="99"/>
    <w:rsid w:val="003F408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0F60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0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B47D5-2259-4807-99DF-F048FB837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Zamnach</dc:creator>
  <cp:keywords/>
  <dc:description/>
  <cp:lastModifiedBy>Zamnach</cp:lastModifiedBy>
  <cp:revision>14</cp:revision>
  <dcterms:created xsi:type="dcterms:W3CDTF">2017-02-10T03:15:00Z</dcterms:created>
  <dcterms:modified xsi:type="dcterms:W3CDTF">2018-01-18T03:35:00Z</dcterms:modified>
</cp:coreProperties>
</file>