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48" w:rsidRDefault="007B45EB" w:rsidP="007365AF">
      <w:pPr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0</wp:posOffset>
            </wp:positionV>
            <wp:extent cx="579755" cy="74041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C48" w:rsidRDefault="00CF3C48">
      <w:pPr>
        <w:jc w:val="center"/>
        <w:rPr>
          <w:sz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CF3C48" w:rsidRPr="0019592C" w:rsidRDefault="00CF3C48">
      <w:pPr>
        <w:jc w:val="center"/>
        <w:rPr>
          <w:sz w:val="28"/>
          <w:szCs w:val="28"/>
        </w:rPr>
      </w:pPr>
      <w:r w:rsidRPr="0019592C">
        <w:rPr>
          <w:sz w:val="28"/>
          <w:szCs w:val="28"/>
        </w:rPr>
        <w:t>МУНИЦИПАЛЬНОЕ ОБРАЗОВАНИЕ «</w:t>
      </w:r>
      <w:r w:rsidRPr="0019592C">
        <w:rPr>
          <w:caps/>
          <w:sz w:val="28"/>
          <w:szCs w:val="28"/>
        </w:rPr>
        <w:t>Каргасокский район»</w:t>
      </w:r>
    </w:p>
    <w:p w:rsidR="00CF3C48" w:rsidRPr="00E361BE" w:rsidRDefault="00CF3C48">
      <w:pPr>
        <w:pStyle w:val="2"/>
        <w:rPr>
          <w:sz w:val="26"/>
          <w:szCs w:val="26"/>
        </w:rPr>
      </w:pPr>
      <w:r w:rsidRPr="00E361BE">
        <w:rPr>
          <w:sz w:val="26"/>
          <w:szCs w:val="26"/>
        </w:rPr>
        <w:t>ТОМСКАЯ ОБЛАСТЬ</w:t>
      </w:r>
    </w:p>
    <w:p w:rsidR="00CF3C48" w:rsidRPr="00E361BE" w:rsidRDefault="00CF3C48">
      <w:pPr>
        <w:rPr>
          <w:b/>
          <w:sz w:val="28"/>
          <w:szCs w:val="28"/>
        </w:rPr>
      </w:pPr>
    </w:p>
    <w:p w:rsidR="00CF3C48" w:rsidRPr="00E361BE" w:rsidRDefault="00633BCD">
      <w:pPr>
        <w:pStyle w:val="1"/>
        <w:rPr>
          <w:sz w:val="28"/>
          <w:szCs w:val="28"/>
        </w:rPr>
      </w:pPr>
      <w:r w:rsidRPr="00E361BE">
        <w:rPr>
          <w:sz w:val="28"/>
          <w:szCs w:val="28"/>
        </w:rPr>
        <w:t>АДМИНИСТРАЦИЯ</w:t>
      </w:r>
      <w:r w:rsidR="00CF3C48" w:rsidRPr="00E361BE">
        <w:rPr>
          <w:sz w:val="28"/>
          <w:szCs w:val="28"/>
        </w:rPr>
        <w:t xml:space="preserve"> КАРГАСОКСКОГО РАЙОНА</w:t>
      </w:r>
    </w:p>
    <w:p w:rsidR="00CF3C48" w:rsidRPr="00E361BE" w:rsidRDefault="00CF3C48">
      <w:pPr>
        <w:rPr>
          <w:b/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2080"/>
        <w:gridCol w:w="5447"/>
        <w:gridCol w:w="2538"/>
      </w:tblGrid>
      <w:tr w:rsidR="00CF3C48" w:rsidRPr="00E361BE" w:rsidTr="00585AB9">
        <w:trPr>
          <w:trHeight w:val="754"/>
        </w:trPr>
        <w:tc>
          <w:tcPr>
            <w:tcW w:w="10065" w:type="dxa"/>
            <w:gridSpan w:val="3"/>
          </w:tcPr>
          <w:p w:rsidR="00CF3C48" w:rsidRPr="00E361BE" w:rsidRDefault="00653ABE">
            <w:pPr>
              <w:pStyle w:val="5"/>
              <w:rPr>
                <w:sz w:val="28"/>
                <w:szCs w:val="28"/>
              </w:rPr>
            </w:pPr>
            <w:r>
              <w:rPr>
                <w:szCs w:val="32"/>
              </w:rPr>
              <w:t xml:space="preserve">ПОСТАНОВЛЕНИЕ </w:t>
            </w:r>
          </w:p>
          <w:p w:rsidR="00CF3C48" w:rsidRPr="00E361BE" w:rsidRDefault="00CF3C48">
            <w:pPr>
              <w:rPr>
                <w:b/>
                <w:sz w:val="28"/>
                <w:szCs w:val="28"/>
              </w:rPr>
            </w:pPr>
          </w:p>
        </w:tc>
      </w:tr>
      <w:tr w:rsidR="00CF3C48" w:rsidRPr="00F13BE1" w:rsidTr="00585AB9">
        <w:tc>
          <w:tcPr>
            <w:tcW w:w="2080" w:type="dxa"/>
          </w:tcPr>
          <w:p w:rsidR="00CF3C48" w:rsidRPr="00F13BE1" w:rsidRDefault="002F1043" w:rsidP="008E5091">
            <w:pPr>
              <w:pStyle w:val="3"/>
              <w:jc w:val="both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306C2B" w:rsidRPr="00F13BE1">
              <w:rPr>
                <w:szCs w:val="28"/>
              </w:rPr>
              <w:t>.</w:t>
            </w:r>
            <w:r w:rsidR="0094779F">
              <w:rPr>
                <w:szCs w:val="28"/>
              </w:rPr>
              <w:t>11</w:t>
            </w:r>
            <w:r w:rsidR="0002648E" w:rsidRPr="00F13BE1">
              <w:rPr>
                <w:szCs w:val="28"/>
              </w:rPr>
              <w:t>.20</w:t>
            </w:r>
            <w:r w:rsidR="00585AB9" w:rsidRPr="00F13BE1">
              <w:rPr>
                <w:szCs w:val="28"/>
              </w:rPr>
              <w:t>2</w:t>
            </w:r>
            <w:r w:rsidR="000C7541" w:rsidRPr="00F13BE1">
              <w:rPr>
                <w:szCs w:val="28"/>
              </w:rPr>
              <w:t>3</w:t>
            </w:r>
          </w:p>
          <w:p w:rsidR="00CF3C48" w:rsidRPr="00F13BE1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5447" w:type="dxa"/>
          </w:tcPr>
          <w:p w:rsidR="00CF3C48" w:rsidRPr="00F13BE1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2538" w:type="dxa"/>
          </w:tcPr>
          <w:p w:rsidR="00CF3C48" w:rsidRPr="00F13BE1" w:rsidRDefault="002F1043" w:rsidP="00F83DB7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="00E47843" w:rsidRPr="00F13BE1">
              <w:rPr>
                <w:szCs w:val="28"/>
              </w:rPr>
              <w:t>№</w:t>
            </w:r>
            <w:r w:rsidR="00807CB4" w:rsidRPr="00F13BE1">
              <w:rPr>
                <w:szCs w:val="28"/>
              </w:rPr>
              <w:t xml:space="preserve"> </w:t>
            </w:r>
            <w:r>
              <w:rPr>
                <w:szCs w:val="28"/>
              </w:rPr>
              <w:t>290</w:t>
            </w:r>
          </w:p>
        </w:tc>
      </w:tr>
      <w:tr w:rsidR="00CF3C48" w:rsidRPr="00F13BE1" w:rsidTr="00585AB9">
        <w:tc>
          <w:tcPr>
            <w:tcW w:w="7527" w:type="dxa"/>
            <w:gridSpan w:val="2"/>
          </w:tcPr>
          <w:p w:rsidR="00CF3C48" w:rsidRPr="00F13BE1" w:rsidRDefault="00CF3C48" w:rsidP="008E5091">
            <w:pPr>
              <w:pStyle w:val="3"/>
              <w:jc w:val="both"/>
              <w:rPr>
                <w:szCs w:val="28"/>
              </w:rPr>
            </w:pPr>
            <w:r w:rsidRPr="00F13BE1">
              <w:rPr>
                <w:szCs w:val="28"/>
              </w:rPr>
              <w:t>с. Каргасок</w:t>
            </w:r>
          </w:p>
        </w:tc>
        <w:tc>
          <w:tcPr>
            <w:tcW w:w="2538" w:type="dxa"/>
          </w:tcPr>
          <w:p w:rsidR="00CF3C48" w:rsidRPr="00F13BE1" w:rsidRDefault="00CF3C48">
            <w:pPr>
              <w:rPr>
                <w:sz w:val="28"/>
                <w:szCs w:val="28"/>
              </w:rPr>
            </w:pPr>
          </w:p>
        </w:tc>
      </w:tr>
    </w:tbl>
    <w:p w:rsidR="00CF3C48" w:rsidRPr="00F13BE1" w:rsidRDefault="00CF3C48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141"/>
        <w:gridCol w:w="9782"/>
        <w:gridCol w:w="283"/>
      </w:tblGrid>
      <w:tr w:rsidR="00D92318" w:rsidRPr="00F13BE1" w:rsidTr="00D077D4">
        <w:trPr>
          <w:gridAfter w:val="1"/>
          <w:wAfter w:w="283" w:type="dxa"/>
        </w:trPr>
        <w:tc>
          <w:tcPr>
            <w:tcW w:w="9923" w:type="dxa"/>
            <w:gridSpan w:val="2"/>
          </w:tcPr>
          <w:p w:rsidR="007F25F1" w:rsidRPr="00F13BE1" w:rsidRDefault="007F25F1" w:rsidP="00E04FD6">
            <w:pPr>
              <w:jc w:val="center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О</w:t>
            </w:r>
            <w:r w:rsidR="00333BA7" w:rsidRPr="00F13BE1">
              <w:rPr>
                <w:sz w:val="28"/>
                <w:szCs w:val="28"/>
              </w:rPr>
              <w:t xml:space="preserve">б </w:t>
            </w:r>
            <w:r w:rsidR="00A50184" w:rsidRPr="00F13BE1">
              <w:rPr>
                <w:sz w:val="28"/>
                <w:szCs w:val="28"/>
              </w:rPr>
              <w:t>утверждении Правил пр</w:t>
            </w:r>
            <w:r w:rsidR="00333A39" w:rsidRPr="00F13BE1">
              <w:rPr>
                <w:sz w:val="28"/>
                <w:szCs w:val="28"/>
              </w:rPr>
              <w:t>едоставления и Методики распред</w:t>
            </w:r>
            <w:r w:rsidR="00A50184" w:rsidRPr="00F13BE1">
              <w:rPr>
                <w:sz w:val="28"/>
                <w:szCs w:val="28"/>
              </w:rPr>
              <w:t>е</w:t>
            </w:r>
            <w:r w:rsidR="00333A39" w:rsidRPr="00F13BE1">
              <w:rPr>
                <w:sz w:val="28"/>
                <w:szCs w:val="28"/>
              </w:rPr>
              <w:t>ле</w:t>
            </w:r>
            <w:r w:rsidR="00A50184" w:rsidRPr="00F13BE1">
              <w:rPr>
                <w:sz w:val="28"/>
                <w:szCs w:val="28"/>
              </w:rPr>
              <w:t>ния ины</w:t>
            </w:r>
            <w:r w:rsidR="00D15A15" w:rsidRPr="00F13BE1">
              <w:rPr>
                <w:sz w:val="28"/>
                <w:szCs w:val="28"/>
              </w:rPr>
              <w:t xml:space="preserve">х межбюджетных трансфертов из </w:t>
            </w:r>
            <w:r w:rsidR="003B6B48">
              <w:rPr>
                <w:sz w:val="28"/>
                <w:szCs w:val="28"/>
              </w:rPr>
              <w:t xml:space="preserve">бюджета муниципального образования «Каргасокский район» бюджетам сельских поселений, </w:t>
            </w:r>
            <w:r w:rsidR="00BA5060">
              <w:rPr>
                <w:sz w:val="28"/>
                <w:szCs w:val="28"/>
              </w:rPr>
              <w:t>находящим</w:t>
            </w:r>
            <w:r w:rsidR="003B6B48">
              <w:rPr>
                <w:sz w:val="28"/>
                <w:szCs w:val="28"/>
              </w:rPr>
              <w:t>ся на</w:t>
            </w:r>
            <w:r w:rsidR="001B4F6A">
              <w:rPr>
                <w:sz w:val="28"/>
                <w:szCs w:val="28"/>
              </w:rPr>
              <w:t xml:space="preserve"> территории Каргасокского района</w:t>
            </w:r>
            <w:r w:rsidR="006D1B11">
              <w:rPr>
                <w:sz w:val="28"/>
                <w:szCs w:val="28"/>
              </w:rPr>
              <w:t>,</w:t>
            </w:r>
            <w:r w:rsidR="001B4F6A">
              <w:rPr>
                <w:sz w:val="28"/>
                <w:szCs w:val="28"/>
              </w:rPr>
              <w:t xml:space="preserve"> </w:t>
            </w:r>
            <w:r w:rsidR="00D92318" w:rsidRPr="00F13BE1">
              <w:rPr>
                <w:sz w:val="28"/>
                <w:szCs w:val="28"/>
              </w:rPr>
              <w:t>на финансовое обеспечение расходных обязательств сельских поселений по оказанию помощи многодетным семьям, семьям, находящимся в трудной жизне</w:t>
            </w:r>
            <w:r w:rsidR="00333A39" w:rsidRPr="00F13BE1">
              <w:rPr>
                <w:sz w:val="28"/>
                <w:szCs w:val="28"/>
              </w:rPr>
              <w:t>н</w:t>
            </w:r>
            <w:r w:rsidR="00D92318" w:rsidRPr="00F13BE1">
              <w:rPr>
                <w:sz w:val="28"/>
                <w:szCs w:val="28"/>
              </w:rPr>
              <w:t>ной ситуации, в социально опасном положении, по приобретению, устан</w:t>
            </w:r>
            <w:r w:rsidR="00333A39" w:rsidRPr="00F13BE1">
              <w:rPr>
                <w:sz w:val="28"/>
                <w:szCs w:val="28"/>
              </w:rPr>
              <w:t>ов</w:t>
            </w:r>
            <w:r w:rsidR="00D92318" w:rsidRPr="00F13BE1">
              <w:rPr>
                <w:sz w:val="28"/>
                <w:szCs w:val="28"/>
              </w:rPr>
              <w:t xml:space="preserve">ке и обслуживанию автономных дымовых пожарных извещателей в жилых помещениях </w:t>
            </w:r>
          </w:p>
        </w:tc>
      </w:tr>
      <w:tr w:rsidR="00D92318" w:rsidRPr="00F13BE1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C3229C" w:rsidRPr="00F13BE1" w:rsidRDefault="00C3229C" w:rsidP="00C3229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B7BFE" w:rsidRPr="00F13BE1" w:rsidRDefault="00C3229C" w:rsidP="00873A1C">
            <w:pPr>
              <w:tabs>
                <w:tab w:val="left" w:pos="675"/>
              </w:tabs>
              <w:ind w:firstLine="567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В </w:t>
            </w:r>
            <w:r w:rsidR="007E68BD" w:rsidRPr="00F13BE1">
              <w:rPr>
                <w:sz w:val="28"/>
                <w:szCs w:val="28"/>
              </w:rPr>
              <w:t xml:space="preserve">соответствии </w:t>
            </w:r>
            <w:r w:rsidR="005C6748" w:rsidRPr="00F13BE1">
              <w:rPr>
                <w:sz w:val="28"/>
                <w:szCs w:val="28"/>
              </w:rPr>
              <w:t xml:space="preserve">со статьей </w:t>
            </w:r>
            <w:r w:rsidR="00F718BB">
              <w:rPr>
                <w:sz w:val="28"/>
                <w:szCs w:val="28"/>
              </w:rPr>
              <w:t>86</w:t>
            </w:r>
            <w:r w:rsidR="009944A0" w:rsidRPr="00F13BE1">
              <w:rPr>
                <w:sz w:val="28"/>
                <w:szCs w:val="28"/>
              </w:rPr>
              <w:t xml:space="preserve"> </w:t>
            </w:r>
            <w:r w:rsidR="005C6748" w:rsidRPr="00F13BE1">
              <w:rPr>
                <w:sz w:val="28"/>
                <w:szCs w:val="28"/>
              </w:rPr>
              <w:t xml:space="preserve">Бюджетного кодекса Российской Федерации, </w:t>
            </w:r>
            <w:r w:rsidR="00F718BB">
              <w:rPr>
                <w:sz w:val="28"/>
                <w:szCs w:val="28"/>
              </w:rPr>
              <w:t xml:space="preserve">с </w:t>
            </w:r>
            <w:proofErr w:type="spellStart"/>
            <w:r w:rsidR="00F718BB">
              <w:rPr>
                <w:sz w:val="28"/>
                <w:szCs w:val="28"/>
              </w:rPr>
              <w:t>пп</w:t>
            </w:r>
            <w:proofErr w:type="spellEnd"/>
            <w:r w:rsidR="00F718BB">
              <w:rPr>
                <w:sz w:val="28"/>
                <w:szCs w:val="28"/>
              </w:rPr>
              <w:t xml:space="preserve">. 7.1, п.7 </w:t>
            </w:r>
            <w:r w:rsidR="005229F6">
              <w:rPr>
                <w:sz w:val="28"/>
                <w:szCs w:val="28"/>
              </w:rPr>
              <w:t xml:space="preserve">ч.1 </w:t>
            </w:r>
            <w:r w:rsidR="00F718BB">
              <w:rPr>
                <w:sz w:val="28"/>
                <w:szCs w:val="28"/>
              </w:rPr>
              <w:t xml:space="preserve">ст. 15 Федерального закона от 06.10.2003 № 131-ФЗ «Об общих принципах организации </w:t>
            </w:r>
            <w:r w:rsidR="00C36F81">
              <w:rPr>
                <w:sz w:val="28"/>
                <w:szCs w:val="28"/>
              </w:rPr>
              <w:t>местного самоуправления в Российской Федерации</w:t>
            </w:r>
            <w:r w:rsidR="00F718BB">
              <w:rPr>
                <w:sz w:val="28"/>
                <w:szCs w:val="28"/>
              </w:rPr>
              <w:t>»</w:t>
            </w:r>
            <w:r w:rsidR="00C36F81">
              <w:rPr>
                <w:sz w:val="28"/>
                <w:szCs w:val="28"/>
              </w:rPr>
              <w:t xml:space="preserve">, </w:t>
            </w:r>
            <w:r w:rsidR="006C00E0" w:rsidRPr="00F13BE1">
              <w:rPr>
                <w:sz w:val="28"/>
                <w:szCs w:val="28"/>
              </w:rPr>
              <w:t>с</w:t>
            </w:r>
            <w:r w:rsidR="006F7E79" w:rsidRPr="00F13BE1">
              <w:rPr>
                <w:sz w:val="28"/>
                <w:szCs w:val="28"/>
              </w:rPr>
              <w:t xml:space="preserve"> </w:t>
            </w:r>
            <w:r w:rsidR="00D15A15" w:rsidRPr="00F13BE1">
              <w:rPr>
                <w:sz w:val="28"/>
                <w:szCs w:val="28"/>
              </w:rPr>
              <w:t>постановлением Администрации Каргасокского района</w:t>
            </w:r>
            <w:r w:rsidR="00C029D9" w:rsidRPr="00C029D9">
              <w:rPr>
                <w:sz w:val="28"/>
                <w:szCs w:val="28"/>
              </w:rPr>
              <w:t xml:space="preserve"> </w:t>
            </w:r>
            <w:r w:rsidR="00C029D9">
              <w:rPr>
                <w:sz w:val="28"/>
                <w:szCs w:val="28"/>
              </w:rPr>
              <w:t>от 28.09.2023 № 237</w:t>
            </w:r>
            <w:r w:rsidR="00D15A15" w:rsidRPr="00F13BE1">
              <w:rPr>
                <w:sz w:val="28"/>
                <w:szCs w:val="28"/>
              </w:rPr>
              <w:t xml:space="preserve"> «</w:t>
            </w:r>
            <w:r w:rsidR="0004325F" w:rsidRPr="00F13BE1">
              <w:rPr>
                <w:sz w:val="28"/>
                <w:szCs w:val="28"/>
              </w:rPr>
              <w:t xml:space="preserve">Об установлении расходного обязательства муниципального образования «Каргасокский район» на финансовое обеспечение </w:t>
            </w:r>
            <w:r w:rsidR="00AB79C9" w:rsidRPr="00F13BE1">
              <w:rPr>
                <w:sz w:val="28"/>
                <w:szCs w:val="28"/>
              </w:rPr>
              <w:t>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помещениях»</w:t>
            </w:r>
            <w:r w:rsidR="00596B58" w:rsidRPr="00F13BE1">
              <w:rPr>
                <w:sz w:val="28"/>
                <w:szCs w:val="28"/>
              </w:rPr>
              <w:t xml:space="preserve"> </w:t>
            </w:r>
          </w:p>
          <w:p w:rsidR="002227BD" w:rsidRPr="00F13BE1" w:rsidRDefault="002227BD" w:rsidP="00427911">
            <w:pPr>
              <w:tabs>
                <w:tab w:val="left" w:pos="675"/>
              </w:tabs>
              <w:jc w:val="both"/>
              <w:rPr>
                <w:sz w:val="28"/>
                <w:szCs w:val="28"/>
              </w:rPr>
            </w:pPr>
          </w:p>
          <w:p w:rsidR="00C3229C" w:rsidRPr="00F13BE1" w:rsidRDefault="007A6731" w:rsidP="00F31ECA">
            <w:pPr>
              <w:tabs>
                <w:tab w:val="left" w:pos="675"/>
              </w:tabs>
              <w:ind w:firstLine="567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ПОСТАНОВЛЯЮ: </w:t>
            </w:r>
          </w:p>
          <w:p w:rsidR="009460C2" w:rsidRPr="00F13BE1" w:rsidRDefault="009460C2" w:rsidP="00E361BE">
            <w:pPr>
              <w:ind w:firstLine="567"/>
              <w:rPr>
                <w:sz w:val="28"/>
                <w:szCs w:val="28"/>
              </w:rPr>
            </w:pPr>
          </w:p>
          <w:p w:rsidR="006F7E79" w:rsidRPr="00F13BE1" w:rsidRDefault="00D73D26" w:rsidP="00332764">
            <w:pPr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1</w:t>
            </w:r>
            <w:r w:rsidR="004A7056" w:rsidRPr="00F13BE1">
              <w:rPr>
                <w:sz w:val="28"/>
                <w:szCs w:val="28"/>
              </w:rPr>
              <w:t xml:space="preserve">. </w:t>
            </w:r>
            <w:r w:rsidR="003D72AC" w:rsidRPr="00F13BE1">
              <w:rPr>
                <w:sz w:val="28"/>
                <w:szCs w:val="28"/>
              </w:rPr>
              <w:t>У</w:t>
            </w:r>
            <w:r w:rsidR="006F7E79" w:rsidRPr="00F13BE1">
              <w:rPr>
                <w:sz w:val="28"/>
                <w:szCs w:val="28"/>
              </w:rPr>
              <w:t xml:space="preserve">твердить: </w:t>
            </w:r>
          </w:p>
          <w:p w:rsidR="00EA4B2D" w:rsidRPr="00F13BE1" w:rsidRDefault="006F7E79" w:rsidP="00E04FD6">
            <w:pPr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1) Правила предоставления иных межбюджетных трансфертов из </w:t>
            </w:r>
            <w:r w:rsidR="00E04FD6">
              <w:rPr>
                <w:sz w:val="28"/>
                <w:szCs w:val="28"/>
              </w:rPr>
              <w:t xml:space="preserve">бюджета муниципального образования «Каргасокский район» бюджетам сельских поселений, </w:t>
            </w:r>
            <w:r w:rsidR="00434943">
              <w:rPr>
                <w:sz w:val="28"/>
                <w:szCs w:val="28"/>
              </w:rPr>
              <w:t>находящим</w:t>
            </w:r>
            <w:r w:rsidR="00E04FD6">
              <w:rPr>
                <w:sz w:val="28"/>
                <w:szCs w:val="28"/>
              </w:rPr>
              <w:t>ся на территории Каргасокского района</w:t>
            </w:r>
            <w:r w:rsidR="001078C0">
              <w:rPr>
                <w:sz w:val="28"/>
                <w:szCs w:val="28"/>
              </w:rPr>
              <w:t>,</w:t>
            </w:r>
            <w:r w:rsidR="00E04FD6">
              <w:rPr>
                <w:sz w:val="28"/>
                <w:szCs w:val="28"/>
              </w:rPr>
              <w:t xml:space="preserve"> </w:t>
            </w:r>
            <w:r w:rsidR="0015216B">
              <w:rPr>
                <w:sz w:val="28"/>
                <w:szCs w:val="28"/>
              </w:rPr>
              <w:t>на финансовое обеспечение расходных обязательств</w:t>
            </w:r>
            <w:r w:rsidR="00E76AAC">
              <w:rPr>
                <w:sz w:val="28"/>
                <w:szCs w:val="28"/>
              </w:rPr>
              <w:t xml:space="preserve"> сельских поселений</w:t>
            </w:r>
            <w:r w:rsidR="0015216B">
              <w:rPr>
                <w:sz w:val="28"/>
                <w:szCs w:val="28"/>
              </w:rPr>
              <w:t xml:space="preserve"> </w:t>
            </w:r>
            <w:r w:rsidR="00681C71" w:rsidRPr="00F13BE1">
              <w:rPr>
                <w:sz w:val="28"/>
                <w:szCs w:val="28"/>
              </w:rPr>
      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</w:t>
            </w:r>
            <w:r w:rsidR="00D10059" w:rsidRPr="00F13BE1">
              <w:rPr>
                <w:sz w:val="28"/>
                <w:szCs w:val="28"/>
              </w:rPr>
              <w:t xml:space="preserve">автономных дымовых пожарных </w:t>
            </w:r>
            <w:r w:rsidR="00EA4B2D" w:rsidRPr="00F13BE1">
              <w:rPr>
                <w:sz w:val="28"/>
                <w:szCs w:val="28"/>
              </w:rPr>
              <w:t>извещателей в жилых помещениях согласно приложению № 1 к настоящему постановлению;</w:t>
            </w:r>
          </w:p>
          <w:p w:rsidR="00EA4B2D" w:rsidRPr="00F13BE1" w:rsidRDefault="00EA4B2D" w:rsidP="00332764">
            <w:pPr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2) </w:t>
            </w:r>
            <w:r w:rsidR="00DA3696" w:rsidRPr="00F13BE1">
              <w:rPr>
                <w:sz w:val="28"/>
                <w:szCs w:val="28"/>
              </w:rPr>
              <w:t xml:space="preserve">Методику распределения иных межбюджетных трансфертов из </w:t>
            </w:r>
            <w:r w:rsidR="00A55F00">
              <w:rPr>
                <w:sz w:val="28"/>
                <w:szCs w:val="28"/>
              </w:rPr>
              <w:t xml:space="preserve">бюджета муниципального образования «Каргасокский район» бюджетам сельских </w:t>
            </w:r>
            <w:r w:rsidR="00A55F00">
              <w:rPr>
                <w:sz w:val="28"/>
                <w:szCs w:val="28"/>
              </w:rPr>
              <w:lastRenderedPageBreak/>
              <w:t xml:space="preserve">поселений, </w:t>
            </w:r>
            <w:r w:rsidR="00BE4CDF">
              <w:rPr>
                <w:sz w:val="28"/>
                <w:szCs w:val="28"/>
              </w:rPr>
              <w:t>находящим</w:t>
            </w:r>
            <w:r w:rsidR="00A55F00">
              <w:rPr>
                <w:sz w:val="28"/>
                <w:szCs w:val="28"/>
              </w:rPr>
              <w:t>ся на территории Каргасокского района</w:t>
            </w:r>
            <w:r w:rsidR="001078C0">
              <w:rPr>
                <w:sz w:val="28"/>
                <w:szCs w:val="28"/>
              </w:rPr>
              <w:t>,</w:t>
            </w:r>
            <w:r w:rsidR="00A55F00">
              <w:rPr>
                <w:sz w:val="28"/>
                <w:szCs w:val="28"/>
              </w:rPr>
              <w:t xml:space="preserve"> </w:t>
            </w:r>
            <w:r w:rsidR="001166D8" w:rsidRPr="00F13BE1">
              <w:rPr>
                <w:sz w:val="28"/>
                <w:szCs w:val="28"/>
              </w:rPr>
              <w:t xml:space="preserve">на финансовое обеспечение расходных обязательств сельских поселений по оказанию помощи многодетным семьям, семьям, находящимся в трудной жизненной ситуации, </w:t>
            </w:r>
            <w:r w:rsidR="00292CB0" w:rsidRPr="00F13BE1">
              <w:rPr>
                <w:sz w:val="28"/>
                <w:szCs w:val="28"/>
              </w:rPr>
              <w:t>в социально опасном положении, по приобретению, установке, и обслуживанию автономных дымовых пожарных извещателей в жилых помещениях согласно приложени</w:t>
            </w:r>
            <w:r w:rsidR="00777FEB" w:rsidRPr="00F13BE1">
              <w:rPr>
                <w:sz w:val="28"/>
                <w:szCs w:val="28"/>
              </w:rPr>
              <w:t>ю № 2 к настоящему постановлению</w:t>
            </w:r>
            <w:r w:rsidR="00292CB0" w:rsidRPr="00F13BE1">
              <w:rPr>
                <w:sz w:val="28"/>
                <w:szCs w:val="28"/>
              </w:rPr>
              <w:t xml:space="preserve">. </w:t>
            </w:r>
          </w:p>
          <w:p w:rsidR="00291300" w:rsidRPr="00F13BE1" w:rsidRDefault="00777FEB" w:rsidP="00332764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2</w:t>
            </w:r>
            <w:r w:rsidR="00023090" w:rsidRPr="00F13BE1">
              <w:rPr>
                <w:sz w:val="28"/>
                <w:szCs w:val="28"/>
              </w:rPr>
              <w:t xml:space="preserve">. Настоящее постановление вступает в силу </w:t>
            </w:r>
            <w:r w:rsidR="004E419C" w:rsidRPr="00F13BE1">
              <w:rPr>
                <w:sz w:val="28"/>
                <w:szCs w:val="28"/>
              </w:rPr>
              <w:t xml:space="preserve">со дня его официального опубликования (обнародования) </w:t>
            </w:r>
            <w:r w:rsidR="00291300" w:rsidRPr="00F13BE1">
              <w:rPr>
                <w:sz w:val="28"/>
                <w:szCs w:val="28"/>
              </w:rPr>
              <w:t xml:space="preserve">в порядке, предусмотренном Уставом муниципального образования «Каргасокский район». </w:t>
            </w:r>
            <w:r w:rsidR="004E419C" w:rsidRPr="00F13BE1">
              <w:rPr>
                <w:sz w:val="28"/>
                <w:szCs w:val="28"/>
              </w:rPr>
              <w:t xml:space="preserve"> </w:t>
            </w:r>
          </w:p>
          <w:p w:rsidR="00D20C36" w:rsidRPr="00F13BE1" w:rsidRDefault="00777FEB" w:rsidP="00332764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3</w:t>
            </w:r>
            <w:r w:rsidR="00537FB8" w:rsidRPr="00F13BE1">
              <w:rPr>
                <w:sz w:val="28"/>
                <w:szCs w:val="28"/>
              </w:rPr>
              <w:t xml:space="preserve">. Контроль </w:t>
            </w:r>
            <w:r w:rsidR="007C051A" w:rsidRPr="00F13BE1">
              <w:rPr>
                <w:sz w:val="28"/>
                <w:szCs w:val="28"/>
              </w:rPr>
              <w:t>за исполнением возложить на заместителя Главы Каргасокского района по общественной безопасности – начальника отдела общественной безопасности С.И. Герасимова.</w:t>
            </w:r>
          </w:p>
          <w:p w:rsidR="009D16ED" w:rsidRPr="00F13BE1" w:rsidRDefault="009D16ED" w:rsidP="00332764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</w:p>
          <w:p w:rsidR="009D16ED" w:rsidRDefault="009D16ED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A2668D" w:rsidRDefault="00A04F27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  <w:bookmarkStart w:id="0" w:name="_GoBack"/>
            <w:r w:rsidRPr="00A04F2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3272155</wp:posOffset>
                  </wp:positionH>
                  <wp:positionV relativeFrom="paragraph">
                    <wp:posOffset>17780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A2668D" w:rsidRDefault="00A2668D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A2668D" w:rsidRPr="00F13BE1" w:rsidRDefault="00A2668D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023090" w:rsidRPr="00F13BE1" w:rsidRDefault="00040FB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D16ED" w:rsidRPr="00F13BE1">
              <w:rPr>
                <w:sz w:val="28"/>
                <w:szCs w:val="28"/>
              </w:rPr>
              <w:t xml:space="preserve"> Каргасокского район</w:t>
            </w:r>
            <w:r w:rsidR="002A3DDF">
              <w:rPr>
                <w:sz w:val="28"/>
                <w:szCs w:val="28"/>
              </w:rPr>
              <w:t>а</w:t>
            </w:r>
            <w:r w:rsidR="009D16ED" w:rsidRPr="00F13BE1">
              <w:rPr>
                <w:sz w:val="28"/>
                <w:szCs w:val="28"/>
              </w:rPr>
              <w:t xml:space="preserve">                                </w:t>
            </w:r>
            <w:r w:rsidR="00A2668D">
              <w:rPr>
                <w:sz w:val="28"/>
                <w:szCs w:val="28"/>
              </w:rPr>
              <w:t xml:space="preserve">        </w:t>
            </w:r>
            <w:r w:rsidR="00023090" w:rsidRPr="00F13BE1">
              <w:rPr>
                <w:sz w:val="28"/>
                <w:szCs w:val="28"/>
              </w:rPr>
              <w:t xml:space="preserve">    </w:t>
            </w:r>
            <w:r w:rsidR="00C759A0" w:rsidRPr="00F13BE1">
              <w:rPr>
                <w:sz w:val="28"/>
                <w:szCs w:val="28"/>
              </w:rPr>
              <w:t xml:space="preserve"> </w:t>
            </w:r>
            <w:r w:rsidR="009477C1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</w:t>
            </w:r>
            <w:r w:rsidR="009477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А.П. Ащеулов</w:t>
            </w:r>
          </w:p>
          <w:p w:rsidR="00023090" w:rsidRPr="00F13BE1" w:rsidRDefault="00023090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F13BE1" w:rsidRDefault="00F13BE1" w:rsidP="009D16ED">
            <w:pPr>
              <w:tabs>
                <w:tab w:val="left" w:pos="653"/>
              </w:tabs>
              <w:jc w:val="both"/>
            </w:pPr>
          </w:p>
          <w:p w:rsidR="001C391E" w:rsidRDefault="001C391E" w:rsidP="009D16ED">
            <w:pPr>
              <w:tabs>
                <w:tab w:val="left" w:pos="653"/>
              </w:tabs>
              <w:jc w:val="both"/>
            </w:pPr>
          </w:p>
          <w:p w:rsidR="009D16ED" w:rsidRPr="00F13BE1" w:rsidRDefault="009D16ED" w:rsidP="009D16ED">
            <w:pPr>
              <w:tabs>
                <w:tab w:val="left" w:pos="653"/>
              </w:tabs>
              <w:jc w:val="both"/>
            </w:pPr>
            <w:r w:rsidRPr="00F13BE1">
              <w:t xml:space="preserve">Н.А. Веклич </w:t>
            </w:r>
          </w:p>
          <w:p w:rsidR="009875D9" w:rsidRDefault="00F83DB7" w:rsidP="009875D9">
            <w:pPr>
              <w:tabs>
                <w:tab w:val="left" w:pos="653"/>
              </w:tabs>
              <w:jc w:val="both"/>
            </w:pPr>
            <w:r w:rsidRPr="00F13BE1">
              <w:t>8 (</w:t>
            </w:r>
            <w:r w:rsidR="00C759A0" w:rsidRPr="00F13BE1">
              <w:t>38253</w:t>
            </w:r>
            <w:r w:rsidRPr="00F13BE1">
              <w:t>)</w:t>
            </w:r>
            <w:r w:rsidR="00F13BE1" w:rsidRPr="00F13BE1">
              <w:t xml:space="preserve"> 2-12-88</w:t>
            </w:r>
          </w:p>
          <w:p w:rsidR="003565FB" w:rsidRDefault="003565FB" w:rsidP="009875D9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</w:p>
          <w:p w:rsidR="006F0A5C" w:rsidRPr="007D2E02" w:rsidRDefault="006F0A5C" w:rsidP="009875D9">
            <w:pPr>
              <w:tabs>
                <w:tab w:val="left" w:pos="653"/>
              </w:tabs>
              <w:jc w:val="right"/>
            </w:pPr>
            <w:r w:rsidRPr="00F13BE1">
              <w:rPr>
                <w:sz w:val="28"/>
                <w:szCs w:val="28"/>
              </w:rPr>
              <w:t xml:space="preserve">Приложение №1 </w:t>
            </w:r>
          </w:p>
          <w:p w:rsidR="006F0A5C" w:rsidRPr="00F13BE1" w:rsidRDefault="006F0A5C" w:rsidP="00221BFC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УТВЕРЖДЕНО </w:t>
            </w:r>
          </w:p>
          <w:p w:rsidR="006F0A5C" w:rsidRPr="00F13BE1" w:rsidRDefault="006F0A5C" w:rsidP="00221BFC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Постановление</w:t>
            </w:r>
            <w:r w:rsidR="002C3D25">
              <w:rPr>
                <w:sz w:val="28"/>
                <w:szCs w:val="28"/>
              </w:rPr>
              <w:t>м</w:t>
            </w:r>
            <w:r w:rsidRPr="00F13BE1">
              <w:rPr>
                <w:sz w:val="28"/>
                <w:szCs w:val="28"/>
              </w:rPr>
              <w:t xml:space="preserve"> Администрации </w:t>
            </w:r>
          </w:p>
          <w:p w:rsidR="006F0A5C" w:rsidRPr="00F13BE1" w:rsidRDefault="006F0A5C" w:rsidP="00221BFC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Каргасокского района</w:t>
            </w:r>
          </w:p>
          <w:p w:rsidR="006F0A5C" w:rsidRPr="00F13BE1" w:rsidRDefault="00A04F27" w:rsidP="00221BFC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</w:t>
            </w:r>
            <w:r w:rsidR="00154552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.2023 №290</w:t>
            </w:r>
          </w:p>
          <w:p w:rsidR="006F0A5C" w:rsidRPr="00F13BE1" w:rsidRDefault="001552A5" w:rsidP="006F0A5C">
            <w:pPr>
              <w:tabs>
                <w:tab w:val="left" w:pos="653"/>
              </w:tabs>
              <w:jc w:val="center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Правила </w:t>
            </w:r>
          </w:p>
          <w:p w:rsidR="00EC0F7B" w:rsidRPr="00F13BE1" w:rsidRDefault="001552A5" w:rsidP="003E7FC2">
            <w:pPr>
              <w:tabs>
                <w:tab w:val="left" w:pos="653"/>
              </w:tabs>
              <w:jc w:val="center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предоставления иных межбюджетных трансферто</w:t>
            </w:r>
            <w:r w:rsidR="00C17BC6">
              <w:rPr>
                <w:sz w:val="28"/>
                <w:szCs w:val="28"/>
              </w:rPr>
              <w:t xml:space="preserve">в из </w:t>
            </w:r>
            <w:r w:rsidR="00A55F00">
              <w:rPr>
                <w:sz w:val="28"/>
                <w:szCs w:val="28"/>
              </w:rPr>
              <w:t xml:space="preserve">бюджета муниципального образования «Каргасокский район» бюджетам сельских поселений, </w:t>
            </w:r>
            <w:r w:rsidR="00BA5060">
              <w:rPr>
                <w:sz w:val="28"/>
                <w:szCs w:val="28"/>
              </w:rPr>
              <w:t>находящим</w:t>
            </w:r>
            <w:r w:rsidR="00A55F00">
              <w:rPr>
                <w:sz w:val="28"/>
                <w:szCs w:val="28"/>
              </w:rPr>
              <w:t>ся на территории Каргасокского района</w:t>
            </w:r>
            <w:r w:rsidR="001078C0">
              <w:rPr>
                <w:sz w:val="28"/>
                <w:szCs w:val="28"/>
              </w:rPr>
              <w:t>,</w:t>
            </w:r>
            <w:r w:rsidR="00A55F00">
              <w:rPr>
                <w:sz w:val="28"/>
                <w:szCs w:val="28"/>
              </w:rPr>
              <w:t xml:space="preserve"> </w:t>
            </w:r>
            <w:r w:rsidR="00EC0F7B" w:rsidRPr="00F13BE1">
              <w:rPr>
                <w:sz w:val="28"/>
                <w:szCs w:val="28"/>
              </w:rPr>
      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      </w:r>
          </w:p>
          <w:p w:rsidR="005358A4" w:rsidRPr="00F13BE1" w:rsidRDefault="005358A4" w:rsidP="005358A4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C22A25" w:rsidRPr="00F13BE1" w:rsidRDefault="005358A4" w:rsidP="00215843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1. Настоящие правила устанавливают порядок предоставления иных межбюд</w:t>
            </w:r>
            <w:r w:rsidR="00B34F21" w:rsidRPr="00F13BE1">
              <w:rPr>
                <w:sz w:val="28"/>
                <w:szCs w:val="28"/>
              </w:rPr>
              <w:t xml:space="preserve">жетных трансфертов из </w:t>
            </w:r>
            <w:r w:rsidR="00215843">
              <w:rPr>
                <w:sz w:val="28"/>
                <w:szCs w:val="28"/>
              </w:rPr>
              <w:t xml:space="preserve">бюджета муниципального образования «Каргасокский район» бюджетам сельских поселений, </w:t>
            </w:r>
            <w:r w:rsidR="00BA5060">
              <w:rPr>
                <w:sz w:val="28"/>
                <w:szCs w:val="28"/>
              </w:rPr>
              <w:t>находящим</w:t>
            </w:r>
            <w:r w:rsidR="00215843">
              <w:rPr>
                <w:sz w:val="28"/>
                <w:szCs w:val="28"/>
              </w:rPr>
              <w:t>ся на территории Каргасокского района</w:t>
            </w:r>
            <w:r w:rsidR="003B3C91">
              <w:rPr>
                <w:sz w:val="28"/>
                <w:szCs w:val="28"/>
              </w:rPr>
              <w:t xml:space="preserve"> (далее – сельские поселения)</w:t>
            </w:r>
            <w:r w:rsidR="001078C0">
              <w:rPr>
                <w:sz w:val="28"/>
                <w:szCs w:val="28"/>
              </w:rPr>
              <w:t>,</w:t>
            </w:r>
            <w:r w:rsidR="00215843">
              <w:rPr>
                <w:sz w:val="28"/>
                <w:szCs w:val="28"/>
              </w:rPr>
              <w:t xml:space="preserve"> </w:t>
            </w:r>
            <w:r w:rsidRPr="00F13BE1">
              <w:rPr>
                <w:sz w:val="28"/>
                <w:szCs w:val="28"/>
              </w:rPr>
              <w:t xml:space="preserve">на финансовое обеспечение расходных обязательств </w:t>
            </w:r>
            <w:r w:rsidR="003A58B3">
              <w:rPr>
                <w:sz w:val="28"/>
                <w:szCs w:val="28"/>
              </w:rPr>
              <w:t xml:space="preserve">сельских поселений </w:t>
            </w:r>
            <w:r w:rsidRPr="00F13BE1">
              <w:rPr>
                <w:sz w:val="28"/>
                <w:szCs w:val="28"/>
              </w:rPr>
              <w:t>по оказанию помощи многодетным семьям, семьям, находящимся в трудной жизненной ситуации, в социально опасном положении</w:t>
            </w:r>
            <w:r w:rsidR="003337B7" w:rsidRPr="00F13BE1">
              <w:rPr>
                <w:sz w:val="28"/>
                <w:szCs w:val="28"/>
              </w:rPr>
              <w:t>, по приобретен</w:t>
            </w:r>
            <w:r w:rsidR="007C3B1D" w:rsidRPr="00F13BE1">
              <w:rPr>
                <w:sz w:val="28"/>
                <w:szCs w:val="28"/>
              </w:rPr>
              <w:t>ию, установке и обслуживанию автономных</w:t>
            </w:r>
            <w:r w:rsidR="003337B7" w:rsidRPr="00F13BE1">
              <w:rPr>
                <w:sz w:val="28"/>
                <w:szCs w:val="28"/>
              </w:rPr>
              <w:t xml:space="preserve"> дымовых пожарных извещателей в жилых помещениях </w:t>
            </w:r>
            <w:r w:rsidR="00C22A25" w:rsidRPr="00F13BE1">
              <w:rPr>
                <w:sz w:val="28"/>
                <w:szCs w:val="28"/>
              </w:rPr>
              <w:t>(далее – иные межбюджетные трансферты).</w:t>
            </w:r>
          </w:p>
          <w:p w:rsidR="00B76859" w:rsidRPr="00F13BE1" w:rsidRDefault="00C22A25" w:rsidP="002C2DA0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 2. Иные межбюджетные трансферты предоставляются в целях финансового обеспечения расходных обязательств </w:t>
            </w:r>
            <w:r w:rsidR="007C4C3B" w:rsidRPr="00F13BE1">
              <w:rPr>
                <w:sz w:val="28"/>
                <w:szCs w:val="28"/>
              </w:rPr>
              <w:t>сельск</w:t>
            </w:r>
            <w:r w:rsidR="00F757C7">
              <w:rPr>
                <w:sz w:val="28"/>
                <w:szCs w:val="28"/>
              </w:rPr>
              <w:t>их поселений</w:t>
            </w:r>
            <w:r w:rsidR="007C4C3B" w:rsidRPr="00F13BE1">
              <w:rPr>
                <w:sz w:val="28"/>
                <w:szCs w:val="28"/>
              </w:rPr>
              <w:t xml:space="preserve"> </w:t>
            </w:r>
            <w:r w:rsidR="00333ABC" w:rsidRPr="00F13BE1">
              <w:rPr>
                <w:sz w:val="28"/>
                <w:szCs w:val="28"/>
              </w:rPr>
              <w:t>по оказанию помощи многодетным семьям, семьям, находящимся в трудной жизненной ситуации</w:t>
            </w:r>
            <w:r w:rsidR="00B76859" w:rsidRPr="00F13BE1">
              <w:rPr>
                <w:sz w:val="28"/>
                <w:szCs w:val="28"/>
              </w:rPr>
              <w:t>, в социально опасном положении, по приобретению, установке и обслуживанию автономных дымовых пожарных извещателей в жилых помещениях.</w:t>
            </w:r>
          </w:p>
          <w:p w:rsidR="002E16A5" w:rsidRPr="00F13BE1" w:rsidRDefault="0037699E" w:rsidP="002C2DA0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16A5" w:rsidRPr="00F13BE1">
              <w:rPr>
                <w:sz w:val="28"/>
                <w:szCs w:val="28"/>
              </w:rPr>
              <w:t xml:space="preserve">. </w:t>
            </w:r>
            <w:r w:rsidR="002339E9">
              <w:rPr>
                <w:sz w:val="28"/>
                <w:szCs w:val="28"/>
              </w:rPr>
              <w:t>Администрации сельских поселений</w:t>
            </w:r>
            <w:r w:rsidR="00BF52D3">
              <w:rPr>
                <w:sz w:val="28"/>
                <w:szCs w:val="28"/>
              </w:rPr>
              <w:t xml:space="preserve"> </w:t>
            </w:r>
            <w:r w:rsidR="002E16A5" w:rsidRPr="00F13BE1">
              <w:rPr>
                <w:sz w:val="28"/>
                <w:szCs w:val="28"/>
              </w:rPr>
              <w:t xml:space="preserve">для определения объема иных межбюджетных трансфертов на очередной финансовый год </w:t>
            </w:r>
            <w:r w:rsidR="00E91621">
              <w:rPr>
                <w:sz w:val="28"/>
                <w:szCs w:val="28"/>
              </w:rPr>
              <w:t>и плановый период ежегодно</w:t>
            </w:r>
            <w:r w:rsidR="00BF52D3">
              <w:rPr>
                <w:sz w:val="28"/>
                <w:szCs w:val="28"/>
              </w:rPr>
              <w:t xml:space="preserve"> до 25 августа</w:t>
            </w:r>
            <w:r w:rsidR="006E3C0D" w:rsidRPr="00F13BE1">
              <w:rPr>
                <w:sz w:val="28"/>
                <w:szCs w:val="28"/>
              </w:rPr>
              <w:t xml:space="preserve">, представляют в </w:t>
            </w:r>
            <w:r w:rsidR="009959E3">
              <w:rPr>
                <w:sz w:val="28"/>
                <w:szCs w:val="28"/>
              </w:rPr>
              <w:t>Администрацию</w:t>
            </w:r>
            <w:r w:rsidR="00E63C3C">
              <w:rPr>
                <w:sz w:val="28"/>
                <w:szCs w:val="28"/>
              </w:rPr>
              <w:t xml:space="preserve"> Каргасокского района </w:t>
            </w:r>
            <w:r w:rsidR="006E3C0D" w:rsidRPr="00F13BE1">
              <w:rPr>
                <w:sz w:val="28"/>
                <w:szCs w:val="28"/>
              </w:rPr>
              <w:t xml:space="preserve">заявку на предоставление иных межбюджетных трансфертов </w:t>
            </w:r>
            <w:r w:rsidR="00EC0E9F" w:rsidRPr="00F13BE1">
              <w:rPr>
                <w:sz w:val="28"/>
                <w:szCs w:val="28"/>
              </w:rPr>
              <w:t>на очередной финансовый год и плановый период</w:t>
            </w:r>
            <w:r w:rsidR="009737AD">
              <w:rPr>
                <w:sz w:val="28"/>
                <w:szCs w:val="28"/>
              </w:rPr>
              <w:t>.</w:t>
            </w:r>
            <w:r w:rsidR="00EC0E9F" w:rsidRPr="00F13BE1">
              <w:rPr>
                <w:sz w:val="28"/>
                <w:szCs w:val="28"/>
              </w:rPr>
              <w:t xml:space="preserve"> </w:t>
            </w:r>
          </w:p>
          <w:p w:rsidR="00EC0E9F" w:rsidRPr="00F13BE1" w:rsidRDefault="0037699E" w:rsidP="007F1807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2101A" w:rsidRPr="00F13BE1">
              <w:rPr>
                <w:sz w:val="28"/>
                <w:szCs w:val="28"/>
              </w:rPr>
              <w:t>. Иные межбюджет</w:t>
            </w:r>
            <w:r w:rsidR="00F3382C" w:rsidRPr="00F13BE1">
              <w:rPr>
                <w:sz w:val="28"/>
                <w:szCs w:val="28"/>
              </w:rPr>
              <w:t>н</w:t>
            </w:r>
            <w:r w:rsidR="0072101A" w:rsidRPr="00F13BE1">
              <w:rPr>
                <w:sz w:val="28"/>
                <w:szCs w:val="28"/>
              </w:rPr>
              <w:t>ы</w:t>
            </w:r>
            <w:r w:rsidR="00F3382C" w:rsidRPr="00F13BE1">
              <w:rPr>
                <w:sz w:val="28"/>
                <w:szCs w:val="28"/>
              </w:rPr>
              <w:t>е трансферты предоставляются на основании соглашений о пре</w:t>
            </w:r>
            <w:r w:rsidR="00894A1A" w:rsidRPr="00F13BE1">
              <w:rPr>
                <w:sz w:val="28"/>
                <w:szCs w:val="28"/>
              </w:rPr>
              <w:t xml:space="preserve">доставлении из </w:t>
            </w:r>
            <w:r w:rsidR="00C94CEE" w:rsidRPr="00F13BE1">
              <w:rPr>
                <w:sz w:val="28"/>
                <w:szCs w:val="28"/>
              </w:rPr>
              <w:t xml:space="preserve">районного </w:t>
            </w:r>
            <w:r w:rsidR="00894A1A" w:rsidRPr="00F13BE1">
              <w:rPr>
                <w:sz w:val="28"/>
                <w:szCs w:val="28"/>
              </w:rPr>
              <w:t xml:space="preserve">бюджета, заключаемых </w:t>
            </w:r>
            <w:r w:rsidR="0072101A" w:rsidRPr="00F13BE1">
              <w:rPr>
                <w:sz w:val="28"/>
                <w:szCs w:val="28"/>
              </w:rPr>
              <w:t>с</w:t>
            </w:r>
            <w:r w:rsidR="002A3DDF">
              <w:rPr>
                <w:sz w:val="28"/>
                <w:szCs w:val="28"/>
              </w:rPr>
              <w:t xml:space="preserve"> органа</w:t>
            </w:r>
            <w:r w:rsidR="009477C1">
              <w:rPr>
                <w:sz w:val="28"/>
                <w:szCs w:val="28"/>
              </w:rPr>
              <w:t>ми местного самоуправления</w:t>
            </w:r>
            <w:r w:rsidR="0072101A" w:rsidRPr="00F13BE1">
              <w:rPr>
                <w:sz w:val="28"/>
                <w:szCs w:val="28"/>
              </w:rPr>
              <w:t xml:space="preserve"> </w:t>
            </w:r>
            <w:r w:rsidR="009477C1">
              <w:rPr>
                <w:sz w:val="28"/>
                <w:szCs w:val="28"/>
              </w:rPr>
              <w:t>сельских</w:t>
            </w:r>
            <w:r w:rsidR="00C94CEE" w:rsidRPr="00F13BE1">
              <w:rPr>
                <w:sz w:val="28"/>
                <w:szCs w:val="28"/>
              </w:rPr>
              <w:t xml:space="preserve"> </w:t>
            </w:r>
            <w:r w:rsidR="009477C1">
              <w:rPr>
                <w:sz w:val="28"/>
                <w:szCs w:val="28"/>
              </w:rPr>
              <w:t>поселений</w:t>
            </w:r>
            <w:r w:rsidR="0072101A" w:rsidRPr="00F13BE1">
              <w:rPr>
                <w:sz w:val="28"/>
                <w:szCs w:val="28"/>
              </w:rPr>
              <w:t>, (далее - Соглашение)</w:t>
            </w:r>
            <w:r w:rsidR="00AF68B1" w:rsidRPr="00F13BE1">
              <w:rPr>
                <w:sz w:val="28"/>
                <w:szCs w:val="28"/>
              </w:rPr>
              <w:t>.</w:t>
            </w:r>
          </w:p>
          <w:p w:rsidR="00AF68B1" w:rsidRPr="00F13BE1" w:rsidRDefault="0037699E" w:rsidP="002C2DA0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68B1" w:rsidRPr="00F13BE1">
              <w:rPr>
                <w:sz w:val="28"/>
                <w:szCs w:val="28"/>
              </w:rPr>
              <w:t xml:space="preserve">. В соглашении должны быть предусмотрены следующие положения: </w:t>
            </w:r>
          </w:p>
          <w:p w:rsidR="00AF68B1" w:rsidRPr="00F13BE1" w:rsidRDefault="00AF68B1" w:rsidP="002C2DA0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1) </w:t>
            </w:r>
            <w:r w:rsidR="006B6F1A" w:rsidRPr="00F13BE1">
              <w:rPr>
                <w:sz w:val="28"/>
                <w:szCs w:val="28"/>
              </w:rPr>
              <w:t xml:space="preserve">предмет соглашения; </w:t>
            </w:r>
          </w:p>
          <w:p w:rsidR="00BA6177" w:rsidRPr="00F13BE1" w:rsidRDefault="00AF68B1" w:rsidP="002C2DA0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2) </w:t>
            </w:r>
            <w:r w:rsidR="00BA6177" w:rsidRPr="00F13BE1">
              <w:rPr>
                <w:sz w:val="28"/>
                <w:szCs w:val="28"/>
              </w:rPr>
              <w:t>финансовое обеспечение расходных обязательств, в целях которы</w:t>
            </w:r>
            <w:r w:rsidR="00CA372F" w:rsidRPr="00F13BE1">
              <w:rPr>
                <w:sz w:val="28"/>
                <w:szCs w:val="28"/>
              </w:rPr>
              <w:t>х предоставляется иные</w:t>
            </w:r>
            <w:r w:rsidR="00BA6177" w:rsidRPr="00F13BE1">
              <w:rPr>
                <w:sz w:val="28"/>
                <w:szCs w:val="28"/>
              </w:rPr>
              <w:t xml:space="preserve"> межбюджетные трансферты; </w:t>
            </w:r>
          </w:p>
          <w:p w:rsidR="000E72AC" w:rsidRPr="00F13BE1" w:rsidRDefault="00AF68B1" w:rsidP="002C2DA0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3) </w:t>
            </w:r>
            <w:r w:rsidR="00494804" w:rsidRPr="00F13BE1">
              <w:rPr>
                <w:sz w:val="28"/>
                <w:szCs w:val="28"/>
              </w:rPr>
              <w:t>порядок и сроки перечисления иных межбюджетных трансфертов;</w:t>
            </w:r>
          </w:p>
          <w:p w:rsidR="000E72AC" w:rsidRPr="00F13BE1" w:rsidRDefault="000E72AC" w:rsidP="002C2DA0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4) </w:t>
            </w:r>
            <w:r w:rsidR="00CA372F" w:rsidRPr="00F13BE1">
              <w:rPr>
                <w:sz w:val="28"/>
                <w:szCs w:val="28"/>
              </w:rPr>
              <w:t>взаимодействие сторон</w:t>
            </w:r>
            <w:r w:rsidRPr="00F13BE1">
              <w:rPr>
                <w:sz w:val="28"/>
                <w:szCs w:val="28"/>
              </w:rPr>
              <w:t xml:space="preserve">; </w:t>
            </w:r>
          </w:p>
          <w:p w:rsidR="00494804" w:rsidRPr="00F13BE1" w:rsidRDefault="00494804" w:rsidP="002C2DA0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5</w:t>
            </w:r>
            <w:r w:rsidR="000E72AC" w:rsidRPr="00F13BE1">
              <w:rPr>
                <w:sz w:val="28"/>
                <w:szCs w:val="28"/>
              </w:rPr>
              <w:t xml:space="preserve">) </w:t>
            </w:r>
            <w:r w:rsidRPr="00F13BE1">
              <w:rPr>
                <w:sz w:val="28"/>
                <w:szCs w:val="28"/>
              </w:rPr>
              <w:t xml:space="preserve">ответственность сторон; </w:t>
            </w:r>
          </w:p>
          <w:p w:rsidR="00494804" w:rsidRPr="00F13BE1" w:rsidRDefault="00494804" w:rsidP="002C2DA0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6) заключительные положения;</w:t>
            </w:r>
          </w:p>
          <w:p w:rsidR="003E7FC2" w:rsidRDefault="00494804" w:rsidP="007D2E02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7) </w:t>
            </w:r>
            <w:r w:rsidR="001A6EE8" w:rsidRPr="00F13BE1">
              <w:rPr>
                <w:sz w:val="28"/>
                <w:szCs w:val="28"/>
              </w:rPr>
              <w:t>платежные реквизиты сторон</w:t>
            </w:r>
            <w:r w:rsidR="007D2E02">
              <w:rPr>
                <w:sz w:val="28"/>
                <w:szCs w:val="28"/>
              </w:rPr>
              <w:t>.</w:t>
            </w:r>
          </w:p>
          <w:p w:rsidR="003E7FC2" w:rsidRDefault="003E7FC2" w:rsidP="00E949E0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</w:p>
          <w:p w:rsidR="001E19BD" w:rsidRDefault="001E19BD" w:rsidP="003565FB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</w:p>
          <w:p w:rsidR="00175521" w:rsidRDefault="00175521" w:rsidP="003565FB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</w:p>
          <w:p w:rsidR="00E949E0" w:rsidRPr="00F13BE1" w:rsidRDefault="00E949E0" w:rsidP="003565FB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lastRenderedPageBreak/>
              <w:t xml:space="preserve">Приложение №2 </w:t>
            </w:r>
          </w:p>
          <w:p w:rsidR="00E949E0" w:rsidRPr="00F13BE1" w:rsidRDefault="00E949E0" w:rsidP="00E949E0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УТВЕРЖДЕНО </w:t>
            </w:r>
          </w:p>
          <w:p w:rsidR="00E949E0" w:rsidRPr="00F13BE1" w:rsidRDefault="00E949E0" w:rsidP="00E949E0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E949E0" w:rsidRPr="00F13BE1" w:rsidRDefault="00E949E0" w:rsidP="00E949E0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Каргасокского района</w:t>
            </w:r>
          </w:p>
          <w:p w:rsidR="00E949E0" w:rsidRPr="00F13BE1" w:rsidRDefault="00E949E0" w:rsidP="003E7FC2">
            <w:pPr>
              <w:tabs>
                <w:tab w:val="left" w:pos="653"/>
              </w:tabs>
              <w:jc w:val="right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3E7FC2">
              <w:rPr>
                <w:sz w:val="28"/>
                <w:szCs w:val="28"/>
              </w:rPr>
              <w:t xml:space="preserve">            от</w:t>
            </w:r>
            <w:r w:rsidR="00A04F27">
              <w:rPr>
                <w:sz w:val="28"/>
                <w:szCs w:val="28"/>
              </w:rPr>
              <w:t xml:space="preserve"> 28</w:t>
            </w:r>
            <w:r w:rsidR="00BE5B63">
              <w:rPr>
                <w:sz w:val="28"/>
                <w:szCs w:val="28"/>
              </w:rPr>
              <w:t>.11</w:t>
            </w:r>
            <w:r w:rsidR="00A04F27">
              <w:rPr>
                <w:sz w:val="28"/>
                <w:szCs w:val="28"/>
              </w:rPr>
              <w:t>.2023 № 290</w:t>
            </w:r>
          </w:p>
          <w:p w:rsidR="00E949E0" w:rsidRPr="00F13BE1" w:rsidRDefault="00E949E0" w:rsidP="00E949E0">
            <w:pPr>
              <w:tabs>
                <w:tab w:val="left" w:pos="653"/>
              </w:tabs>
              <w:jc w:val="center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Ме</w:t>
            </w:r>
            <w:r w:rsidR="003F7DB1" w:rsidRPr="00F13BE1">
              <w:rPr>
                <w:sz w:val="28"/>
                <w:szCs w:val="28"/>
              </w:rPr>
              <w:t xml:space="preserve">тодика </w:t>
            </w:r>
          </w:p>
          <w:p w:rsidR="003F7DB1" w:rsidRPr="00F13BE1" w:rsidRDefault="003F7DB1" w:rsidP="00E949E0">
            <w:pPr>
              <w:tabs>
                <w:tab w:val="left" w:pos="653"/>
              </w:tabs>
              <w:jc w:val="center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распределения </w:t>
            </w:r>
            <w:r w:rsidR="007274DF" w:rsidRPr="00F13BE1">
              <w:rPr>
                <w:sz w:val="28"/>
                <w:szCs w:val="28"/>
              </w:rPr>
              <w:t>ины</w:t>
            </w:r>
            <w:r w:rsidR="00397DC4" w:rsidRPr="00F13BE1">
              <w:rPr>
                <w:sz w:val="28"/>
                <w:szCs w:val="28"/>
              </w:rPr>
              <w:t xml:space="preserve">х межбюджетных трансфертов из </w:t>
            </w:r>
            <w:r w:rsidR="00505A23">
              <w:rPr>
                <w:sz w:val="28"/>
                <w:szCs w:val="28"/>
              </w:rPr>
              <w:t>бюджета муниципального образования «Каргасокский район» бюджетам сельских поселений, находящимся на территории Каргасокского района</w:t>
            </w:r>
            <w:r w:rsidR="001078C0">
              <w:rPr>
                <w:sz w:val="28"/>
                <w:szCs w:val="28"/>
              </w:rPr>
              <w:t>,</w:t>
            </w:r>
            <w:r w:rsidR="00505A23">
              <w:rPr>
                <w:sz w:val="28"/>
                <w:szCs w:val="28"/>
              </w:rPr>
              <w:t xml:space="preserve"> </w:t>
            </w:r>
            <w:r w:rsidR="007274DF" w:rsidRPr="00F13BE1">
              <w:rPr>
                <w:sz w:val="28"/>
                <w:szCs w:val="28"/>
              </w:rPr>
              <w:t>на финансовое обеспечение расходных обязательств сельских поселений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  <w:p w:rsidR="007274DF" w:rsidRPr="00F13BE1" w:rsidRDefault="007274DF" w:rsidP="00E949E0">
            <w:pPr>
              <w:tabs>
                <w:tab w:val="left" w:pos="653"/>
              </w:tabs>
              <w:jc w:val="center"/>
              <w:rPr>
                <w:sz w:val="28"/>
                <w:szCs w:val="28"/>
              </w:rPr>
            </w:pPr>
          </w:p>
          <w:p w:rsidR="007274DF" w:rsidRPr="00F13BE1" w:rsidRDefault="007274DF" w:rsidP="000D3A43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>1. Настоящая Методика предназначена для распределения объема ины</w:t>
            </w:r>
            <w:r w:rsidR="00120B34" w:rsidRPr="00F13BE1">
              <w:rPr>
                <w:sz w:val="28"/>
                <w:szCs w:val="28"/>
              </w:rPr>
              <w:t xml:space="preserve">х межбюджетных трансфертов из </w:t>
            </w:r>
            <w:r w:rsidR="000D3A43">
              <w:rPr>
                <w:sz w:val="28"/>
                <w:szCs w:val="28"/>
              </w:rPr>
              <w:t xml:space="preserve">бюджета муниципального образования «Каргасокский район» бюджетам сельских поселений, находящиеся на территории Каргасокского района </w:t>
            </w:r>
            <w:r w:rsidR="00A410D1">
              <w:rPr>
                <w:sz w:val="28"/>
                <w:szCs w:val="28"/>
              </w:rPr>
              <w:t>(далее – сельские поселения)</w:t>
            </w:r>
            <w:r w:rsidR="001078C0">
              <w:rPr>
                <w:sz w:val="28"/>
                <w:szCs w:val="28"/>
              </w:rPr>
              <w:t>,</w:t>
            </w:r>
            <w:r w:rsidR="00A410D1">
              <w:rPr>
                <w:sz w:val="28"/>
                <w:szCs w:val="28"/>
              </w:rPr>
              <w:t xml:space="preserve"> </w:t>
            </w:r>
            <w:r w:rsidRPr="00F13BE1">
              <w:rPr>
                <w:sz w:val="28"/>
                <w:szCs w:val="28"/>
              </w:rPr>
              <w:t>на финансовое обеспечение расходных обязательств сельских поселений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  <w:r w:rsidR="00732BED" w:rsidRPr="00F13BE1">
              <w:rPr>
                <w:sz w:val="28"/>
                <w:szCs w:val="28"/>
              </w:rPr>
              <w:t xml:space="preserve"> (далее – иной межбюджетный трансферт).</w:t>
            </w:r>
          </w:p>
          <w:p w:rsidR="00732BED" w:rsidRPr="00F13BE1" w:rsidRDefault="00A461EE" w:rsidP="00A461EE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2. </w:t>
            </w:r>
            <w:r w:rsidR="00732BED" w:rsidRPr="00F13BE1">
              <w:rPr>
                <w:sz w:val="28"/>
                <w:szCs w:val="28"/>
              </w:rPr>
              <w:t xml:space="preserve">Размер иного межбюджетного трансферта, предоставляемого бюджету </w:t>
            </w:r>
            <w:r w:rsidR="00732BED" w:rsidRPr="00F13BE1">
              <w:rPr>
                <w:sz w:val="28"/>
                <w:szCs w:val="28"/>
                <w:lang w:val="en-US"/>
              </w:rPr>
              <w:t>I</w:t>
            </w:r>
            <w:r w:rsidR="00732BED" w:rsidRPr="00F13BE1">
              <w:rPr>
                <w:sz w:val="28"/>
                <w:szCs w:val="28"/>
              </w:rPr>
              <w:t xml:space="preserve">-го сельского поселения на соответствующий финансовый год, определяется по следующей формуле: </w:t>
            </w:r>
          </w:p>
          <w:p w:rsidR="00D65599" w:rsidRPr="00F13BE1" w:rsidRDefault="00D65599" w:rsidP="007274DF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D65599" w:rsidRPr="00F13BE1" w:rsidRDefault="00D65599" w:rsidP="00D65599">
            <w:pPr>
              <w:tabs>
                <w:tab w:val="left" w:pos="653"/>
              </w:tabs>
              <w:jc w:val="center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  <w:lang w:val="en-US"/>
              </w:rPr>
              <w:t>Ci</w:t>
            </w:r>
            <w:r w:rsidRPr="00F13BE1">
              <w:rPr>
                <w:sz w:val="28"/>
                <w:szCs w:val="28"/>
              </w:rPr>
              <w:t>=</w:t>
            </w:r>
            <w:r w:rsidRPr="00F13BE1">
              <w:rPr>
                <w:sz w:val="28"/>
                <w:szCs w:val="28"/>
                <w:lang w:val="en-US"/>
              </w:rPr>
              <w:t>V</w:t>
            </w:r>
            <w:r w:rsidRPr="00F13BE1">
              <w:rPr>
                <w:sz w:val="28"/>
                <w:szCs w:val="28"/>
              </w:rPr>
              <w:t xml:space="preserve"> </w:t>
            </w:r>
            <w:r w:rsidRPr="00F13BE1">
              <w:rPr>
                <w:sz w:val="28"/>
                <w:szCs w:val="28"/>
                <w:lang w:val="en-US"/>
              </w:rPr>
              <w:t>x</w:t>
            </w:r>
            <w:r w:rsidRPr="00F13BE1">
              <w:rPr>
                <w:sz w:val="28"/>
                <w:szCs w:val="28"/>
              </w:rPr>
              <w:t xml:space="preserve"> </w:t>
            </w:r>
            <w:proofErr w:type="spellStart"/>
            <w:r w:rsidRPr="00F13BE1">
              <w:rPr>
                <w:sz w:val="28"/>
                <w:szCs w:val="28"/>
                <w:lang w:val="en-US"/>
              </w:rPr>
              <w:t>Zi</w:t>
            </w:r>
            <w:proofErr w:type="spellEnd"/>
            <w:r w:rsidRPr="00F13BE1">
              <w:rPr>
                <w:sz w:val="28"/>
                <w:szCs w:val="28"/>
              </w:rPr>
              <w:t xml:space="preserve"> /</w:t>
            </w:r>
            <w:r w:rsidR="00C730FF" w:rsidRPr="00F13BE1">
              <w:rPr>
                <w:sz w:val="28"/>
                <w:szCs w:val="28"/>
              </w:rPr>
              <w:t>Ʃ</w:t>
            </w:r>
            <w:r w:rsidRPr="00F13BE1">
              <w:rPr>
                <w:sz w:val="28"/>
                <w:szCs w:val="28"/>
              </w:rPr>
              <w:t xml:space="preserve"> </w:t>
            </w:r>
            <w:proofErr w:type="spellStart"/>
            <w:r w:rsidR="00932ECA" w:rsidRPr="00F13BE1">
              <w:rPr>
                <w:sz w:val="28"/>
                <w:szCs w:val="28"/>
                <w:lang w:val="en-US"/>
              </w:rPr>
              <w:t>Zi</w:t>
            </w:r>
            <w:proofErr w:type="spellEnd"/>
            <w:r w:rsidR="00932ECA" w:rsidRPr="00F13BE1">
              <w:rPr>
                <w:sz w:val="28"/>
                <w:szCs w:val="28"/>
              </w:rPr>
              <w:t>, где:</w:t>
            </w:r>
          </w:p>
          <w:p w:rsidR="00B341A9" w:rsidRPr="00F13BE1" w:rsidRDefault="00B341A9" w:rsidP="00B341A9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 </w:t>
            </w:r>
          </w:p>
          <w:p w:rsidR="00EC0F7B" w:rsidRPr="00F13BE1" w:rsidRDefault="00B341A9" w:rsidP="005F34AA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  <w:lang w:val="en-US"/>
              </w:rPr>
              <w:t>Ci</w:t>
            </w:r>
            <w:r w:rsidRPr="00F13BE1">
              <w:rPr>
                <w:sz w:val="28"/>
                <w:szCs w:val="28"/>
              </w:rPr>
              <w:t xml:space="preserve"> – размер иного межбюджетного трансферта, предоставляемого бюджету </w:t>
            </w:r>
            <w:proofErr w:type="spellStart"/>
            <w:r w:rsidRPr="00F13BE1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13BE1">
              <w:rPr>
                <w:sz w:val="28"/>
                <w:szCs w:val="28"/>
              </w:rPr>
              <w:t>-</w:t>
            </w:r>
            <w:r w:rsidR="005F34AA" w:rsidRPr="00F13BE1">
              <w:rPr>
                <w:sz w:val="28"/>
                <w:szCs w:val="28"/>
              </w:rPr>
              <w:t>го сельского поселения на соответствующий финансовый год;</w:t>
            </w:r>
          </w:p>
          <w:p w:rsidR="005F34AA" w:rsidRPr="00F13BE1" w:rsidRDefault="005F34AA" w:rsidP="005F34AA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  <w:lang w:val="en-US"/>
              </w:rPr>
              <w:t>V</w:t>
            </w:r>
            <w:r w:rsidRPr="00F13BE1">
              <w:rPr>
                <w:sz w:val="28"/>
                <w:szCs w:val="28"/>
              </w:rPr>
              <w:t xml:space="preserve"> – общий объ</w:t>
            </w:r>
            <w:r w:rsidR="00766A7B" w:rsidRPr="00F13BE1">
              <w:rPr>
                <w:sz w:val="28"/>
                <w:szCs w:val="28"/>
              </w:rPr>
              <w:t>е</w:t>
            </w:r>
            <w:r w:rsidRPr="00F13BE1">
              <w:rPr>
                <w:sz w:val="28"/>
                <w:szCs w:val="28"/>
              </w:rPr>
              <w:t xml:space="preserve">м иных межбюджетных трансфертов, предусмотренный </w:t>
            </w:r>
            <w:r w:rsidR="00E3096A" w:rsidRPr="00F13BE1">
              <w:rPr>
                <w:sz w:val="28"/>
                <w:szCs w:val="28"/>
              </w:rPr>
              <w:t xml:space="preserve">постановлением Администрации </w:t>
            </w:r>
            <w:r w:rsidR="00766A7B" w:rsidRPr="00F13BE1">
              <w:rPr>
                <w:sz w:val="28"/>
                <w:szCs w:val="28"/>
              </w:rPr>
              <w:t>Каргасокского района о районном бюджете на соответствующий финансовый год;</w:t>
            </w:r>
          </w:p>
          <w:p w:rsidR="00766A7B" w:rsidRPr="00F13BE1" w:rsidRDefault="00E83F3B" w:rsidP="005F34AA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proofErr w:type="spellStart"/>
            <w:r w:rsidRPr="00F13BE1">
              <w:rPr>
                <w:sz w:val="28"/>
                <w:szCs w:val="28"/>
                <w:lang w:val="en-US"/>
              </w:rPr>
              <w:t>Zi</w:t>
            </w:r>
            <w:proofErr w:type="spellEnd"/>
            <w:r w:rsidRPr="00F13BE1">
              <w:rPr>
                <w:sz w:val="28"/>
                <w:szCs w:val="28"/>
              </w:rPr>
              <w:t xml:space="preserve"> </w:t>
            </w:r>
            <w:r w:rsidR="008C4526" w:rsidRPr="00F13BE1">
              <w:rPr>
                <w:sz w:val="28"/>
                <w:szCs w:val="28"/>
              </w:rPr>
              <w:t xml:space="preserve">– размер заявки </w:t>
            </w:r>
            <w:proofErr w:type="spellStart"/>
            <w:r w:rsidR="008C4526" w:rsidRPr="00F13BE1">
              <w:rPr>
                <w:sz w:val="28"/>
                <w:szCs w:val="28"/>
                <w:lang w:val="en-US"/>
              </w:rPr>
              <w:t>i</w:t>
            </w:r>
            <w:proofErr w:type="spellEnd"/>
            <w:r w:rsidR="008C4526" w:rsidRPr="00F13BE1">
              <w:rPr>
                <w:sz w:val="28"/>
                <w:szCs w:val="28"/>
              </w:rPr>
              <w:t xml:space="preserve">-го сельского поселения на предоставление иного </w:t>
            </w:r>
            <w:r w:rsidR="003D014A" w:rsidRPr="00F13BE1">
              <w:rPr>
                <w:sz w:val="28"/>
                <w:szCs w:val="28"/>
              </w:rPr>
              <w:t>межбюджетного на соответствующий финансовый год;</w:t>
            </w:r>
          </w:p>
          <w:p w:rsidR="00A461EE" w:rsidRPr="00F13BE1" w:rsidRDefault="00BC19FA" w:rsidP="005F34AA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Ʃ </w:t>
            </w:r>
            <w:proofErr w:type="spellStart"/>
            <w:r w:rsidRPr="00F13BE1">
              <w:rPr>
                <w:sz w:val="28"/>
                <w:szCs w:val="28"/>
                <w:lang w:val="en-US"/>
              </w:rPr>
              <w:t>Zi</w:t>
            </w:r>
            <w:proofErr w:type="spellEnd"/>
            <w:r w:rsidRPr="00F13BE1">
              <w:rPr>
                <w:sz w:val="28"/>
                <w:szCs w:val="28"/>
              </w:rPr>
              <w:t xml:space="preserve"> – общая сумма заявок сельских поселений </w:t>
            </w:r>
            <w:r w:rsidR="00A461EE" w:rsidRPr="00F13BE1">
              <w:rPr>
                <w:sz w:val="28"/>
                <w:szCs w:val="28"/>
              </w:rPr>
              <w:t>на предоставление иных межбюджетных трансфертов в соответствующем финансовом году.</w:t>
            </w:r>
          </w:p>
          <w:p w:rsidR="002A69C9" w:rsidRPr="00F13BE1" w:rsidRDefault="00A461EE" w:rsidP="00A70DFC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3. Размер заявки </w:t>
            </w:r>
            <w:proofErr w:type="spellStart"/>
            <w:r w:rsidRPr="00F13BE1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13BE1">
              <w:rPr>
                <w:sz w:val="28"/>
                <w:szCs w:val="28"/>
              </w:rPr>
              <w:t xml:space="preserve">-го </w:t>
            </w:r>
            <w:r w:rsidR="00843B29">
              <w:rPr>
                <w:sz w:val="28"/>
                <w:szCs w:val="28"/>
              </w:rPr>
              <w:t>сельского поселения</w:t>
            </w:r>
            <w:r w:rsidR="002A69C9" w:rsidRPr="00F13BE1">
              <w:rPr>
                <w:sz w:val="28"/>
                <w:szCs w:val="28"/>
              </w:rPr>
              <w:t xml:space="preserve"> на соответствующий финансовой год определяется по формуле: </w:t>
            </w:r>
          </w:p>
          <w:p w:rsidR="00A70DFC" w:rsidRPr="00F13BE1" w:rsidRDefault="00A70DFC" w:rsidP="00A70DFC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</w:p>
          <w:p w:rsidR="00A43F7D" w:rsidRPr="00F13BE1" w:rsidRDefault="002A69C9" w:rsidP="00A70DFC">
            <w:pPr>
              <w:tabs>
                <w:tab w:val="left" w:pos="653"/>
              </w:tabs>
              <w:ind w:firstLine="652"/>
              <w:jc w:val="center"/>
              <w:rPr>
                <w:sz w:val="28"/>
                <w:szCs w:val="28"/>
              </w:rPr>
            </w:pPr>
            <w:proofErr w:type="spellStart"/>
            <w:r w:rsidRPr="00F13BE1">
              <w:rPr>
                <w:sz w:val="28"/>
                <w:szCs w:val="28"/>
                <w:lang w:val="en-US"/>
              </w:rPr>
              <w:t>Zi</w:t>
            </w:r>
            <w:proofErr w:type="spellEnd"/>
            <w:r w:rsidRPr="00F13BE1">
              <w:rPr>
                <w:sz w:val="28"/>
                <w:szCs w:val="28"/>
              </w:rPr>
              <w:t>=</w:t>
            </w:r>
            <w:r w:rsidRPr="00F13BE1">
              <w:rPr>
                <w:sz w:val="28"/>
                <w:szCs w:val="28"/>
                <w:lang w:val="en-US"/>
              </w:rPr>
              <w:t>Z</w:t>
            </w:r>
            <w:r w:rsidRPr="00F13BE1">
              <w:rPr>
                <w:sz w:val="28"/>
                <w:szCs w:val="28"/>
              </w:rPr>
              <w:t>пр.+</w:t>
            </w:r>
            <w:r w:rsidRPr="00F13BE1">
              <w:rPr>
                <w:sz w:val="28"/>
                <w:szCs w:val="28"/>
                <w:lang w:val="en-US"/>
              </w:rPr>
              <w:t>Z</w:t>
            </w:r>
            <w:r w:rsidR="00C41243" w:rsidRPr="00F13BE1">
              <w:rPr>
                <w:sz w:val="28"/>
                <w:szCs w:val="28"/>
              </w:rPr>
              <w:t>уст</w:t>
            </w:r>
            <w:r w:rsidRPr="00F13BE1">
              <w:rPr>
                <w:sz w:val="28"/>
                <w:szCs w:val="28"/>
              </w:rPr>
              <w:t>+</w:t>
            </w:r>
            <w:r w:rsidRPr="00F13BE1">
              <w:rPr>
                <w:sz w:val="28"/>
                <w:szCs w:val="28"/>
                <w:lang w:val="en-US"/>
              </w:rPr>
              <w:t>Z</w:t>
            </w:r>
            <w:proofErr w:type="spellStart"/>
            <w:r w:rsidR="00A43F7D" w:rsidRPr="00F13BE1">
              <w:rPr>
                <w:sz w:val="28"/>
                <w:szCs w:val="28"/>
              </w:rPr>
              <w:t>обс</w:t>
            </w:r>
            <w:proofErr w:type="spellEnd"/>
            <w:r w:rsidR="00A43F7D" w:rsidRPr="00F13BE1">
              <w:rPr>
                <w:sz w:val="28"/>
                <w:szCs w:val="28"/>
              </w:rPr>
              <w:t>., где</w:t>
            </w:r>
          </w:p>
          <w:p w:rsidR="00A43F7D" w:rsidRPr="00F13BE1" w:rsidRDefault="00391835" w:rsidP="00391835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  <w:lang w:val="en-US"/>
              </w:rPr>
              <w:t>Z</w:t>
            </w:r>
            <w:r w:rsidRPr="00F13BE1">
              <w:rPr>
                <w:sz w:val="28"/>
                <w:szCs w:val="28"/>
              </w:rPr>
              <w:t xml:space="preserve">пр. – расходы </w:t>
            </w:r>
            <w:proofErr w:type="spellStart"/>
            <w:r w:rsidRPr="00F13BE1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13BE1">
              <w:rPr>
                <w:sz w:val="28"/>
                <w:szCs w:val="28"/>
              </w:rPr>
              <w:t>-го сельского поселения на оказание помощи многодетным семьям, семьям</w:t>
            </w:r>
            <w:r w:rsidR="00DF532E" w:rsidRPr="00F13BE1">
              <w:rPr>
                <w:sz w:val="28"/>
                <w:szCs w:val="28"/>
              </w:rPr>
              <w:t>, находящимся в трудной жизненной ситуации, в социально опасном положении, по приобретению автономных дымовых пожарных извещателей в жилых помещениях;</w:t>
            </w:r>
          </w:p>
          <w:p w:rsidR="00DF532E" w:rsidRPr="00F13BE1" w:rsidRDefault="00DF532E" w:rsidP="00391835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  <w:lang w:val="en-US"/>
              </w:rPr>
              <w:t>Z</w:t>
            </w:r>
            <w:r w:rsidRPr="00F13BE1">
              <w:rPr>
                <w:sz w:val="28"/>
                <w:szCs w:val="28"/>
              </w:rPr>
              <w:t xml:space="preserve">уст. – расходы </w:t>
            </w:r>
            <w:proofErr w:type="spellStart"/>
            <w:r w:rsidRPr="00F13BE1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F13BE1">
              <w:rPr>
                <w:sz w:val="28"/>
                <w:szCs w:val="28"/>
              </w:rPr>
              <w:t xml:space="preserve">-го </w:t>
            </w:r>
            <w:r w:rsidR="00A2066A" w:rsidRPr="00F13BE1">
              <w:rPr>
                <w:sz w:val="28"/>
                <w:szCs w:val="28"/>
              </w:rPr>
              <w:t xml:space="preserve">сельского поселения на оказание помощи многодетным семьям, семьям, находящимся в трудной жизненной ситуации, в социально </w:t>
            </w:r>
            <w:r w:rsidR="00A2066A" w:rsidRPr="00F13BE1">
              <w:rPr>
                <w:sz w:val="28"/>
                <w:szCs w:val="28"/>
              </w:rPr>
              <w:lastRenderedPageBreak/>
              <w:t>опасном положении, по установке автономных дымовых пожарных извещателей в жилых помещениях;</w:t>
            </w:r>
          </w:p>
          <w:p w:rsidR="003D014A" w:rsidRPr="00F13BE1" w:rsidRDefault="00A2066A" w:rsidP="00A70DFC">
            <w:pPr>
              <w:tabs>
                <w:tab w:val="left" w:pos="653"/>
              </w:tabs>
              <w:ind w:firstLine="652"/>
              <w:jc w:val="both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  <w:lang w:val="en-US"/>
              </w:rPr>
              <w:t>Z</w:t>
            </w:r>
            <w:proofErr w:type="spellStart"/>
            <w:r w:rsidRPr="00F13BE1">
              <w:rPr>
                <w:sz w:val="28"/>
                <w:szCs w:val="28"/>
              </w:rPr>
              <w:t>обс</w:t>
            </w:r>
            <w:proofErr w:type="spellEnd"/>
            <w:r w:rsidRPr="00F13BE1">
              <w:rPr>
                <w:sz w:val="28"/>
                <w:szCs w:val="28"/>
              </w:rPr>
              <w:t xml:space="preserve">. </w:t>
            </w:r>
            <w:r w:rsidR="007C18A5" w:rsidRPr="00F13BE1">
              <w:rPr>
                <w:sz w:val="28"/>
                <w:szCs w:val="28"/>
              </w:rPr>
              <w:t>–</w:t>
            </w:r>
            <w:r w:rsidRPr="00F13BE1">
              <w:rPr>
                <w:sz w:val="28"/>
                <w:szCs w:val="28"/>
              </w:rPr>
              <w:t xml:space="preserve"> </w:t>
            </w:r>
            <w:r w:rsidR="007C18A5" w:rsidRPr="00F13BE1">
              <w:rPr>
                <w:sz w:val="28"/>
                <w:szCs w:val="28"/>
              </w:rPr>
              <w:t xml:space="preserve">расходы </w:t>
            </w:r>
            <w:proofErr w:type="spellStart"/>
            <w:r w:rsidR="007C18A5" w:rsidRPr="00F13BE1">
              <w:rPr>
                <w:sz w:val="28"/>
                <w:szCs w:val="28"/>
                <w:lang w:val="en-US"/>
              </w:rPr>
              <w:t>i</w:t>
            </w:r>
            <w:proofErr w:type="spellEnd"/>
            <w:r w:rsidR="007C18A5" w:rsidRPr="00F13BE1">
              <w:rPr>
                <w:sz w:val="28"/>
                <w:szCs w:val="28"/>
              </w:rPr>
              <w:t>-го сельского поселения на оказание помощи многодетным семьям, семьям, находящимся в трудной жизненной ситуации, в социально опасном положении, по обслуживанию автономных дымовых пожарных извещателей в жилых помещениях;</w:t>
            </w:r>
          </w:p>
          <w:p w:rsidR="00EC0F7B" w:rsidRPr="00F13BE1" w:rsidRDefault="00EC0F7B" w:rsidP="00EC0F7B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1552A5" w:rsidRPr="00F13BE1" w:rsidRDefault="001552A5" w:rsidP="006F0A5C">
            <w:pPr>
              <w:tabs>
                <w:tab w:val="left" w:pos="653"/>
              </w:tabs>
              <w:jc w:val="center"/>
              <w:rPr>
                <w:sz w:val="28"/>
                <w:szCs w:val="28"/>
              </w:rPr>
            </w:pPr>
            <w:r w:rsidRPr="00F13BE1">
              <w:rPr>
                <w:sz w:val="28"/>
                <w:szCs w:val="28"/>
              </w:rPr>
              <w:t xml:space="preserve"> </w:t>
            </w: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Pr="00F13BE1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221BFC" w:rsidRDefault="00221BFC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7D2E02" w:rsidRDefault="007D2E02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CA7564" w:rsidRDefault="00CA7564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1C391E" w:rsidRDefault="001C391E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1C391E" w:rsidRDefault="001C391E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1C391E" w:rsidRDefault="001C391E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CA7564" w:rsidRDefault="00CA7564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1E19BD" w:rsidRDefault="001E19BD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1E19BD" w:rsidRDefault="001E19BD" w:rsidP="00221BFC">
            <w:pPr>
              <w:tabs>
                <w:tab w:val="left" w:pos="653"/>
              </w:tabs>
              <w:jc w:val="both"/>
              <w:rPr>
                <w:sz w:val="28"/>
                <w:szCs w:val="28"/>
              </w:rPr>
            </w:pPr>
          </w:p>
          <w:p w:rsidR="00CF3C48" w:rsidRPr="00F13BE1" w:rsidRDefault="00CF3C48" w:rsidP="00B360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759A0" w:rsidRPr="00142F56" w:rsidRDefault="00C759A0" w:rsidP="00C75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6BA2" w:rsidRPr="00142F56" w:rsidRDefault="00286BA2" w:rsidP="0064220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86BA2" w:rsidRPr="00142F56" w:rsidSect="001C391E">
      <w:pgSz w:w="11906" w:h="16838"/>
      <w:pgMar w:top="62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08E"/>
    <w:multiLevelType w:val="hybridMultilevel"/>
    <w:tmpl w:val="06F43F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1A57"/>
    <w:multiLevelType w:val="hybridMultilevel"/>
    <w:tmpl w:val="41667C2E"/>
    <w:lvl w:ilvl="0" w:tplc="05803A1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102D4"/>
    <w:multiLevelType w:val="hybridMultilevel"/>
    <w:tmpl w:val="98706E9C"/>
    <w:lvl w:ilvl="0" w:tplc="B21EA3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25441"/>
    <w:multiLevelType w:val="hybridMultilevel"/>
    <w:tmpl w:val="07301CA2"/>
    <w:lvl w:ilvl="0" w:tplc="4598299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 w15:restartNumberingAfterBreak="0">
    <w:nsid w:val="3F68468E"/>
    <w:multiLevelType w:val="hybridMultilevel"/>
    <w:tmpl w:val="2952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360F65"/>
    <w:multiLevelType w:val="hybridMultilevel"/>
    <w:tmpl w:val="0FE8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3"/>
    <w:rsid w:val="00015A5D"/>
    <w:rsid w:val="000161FC"/>
    <w:rsid w:val="00021AAF"/>
    <w:rsid w:val="00021F28"/>
    <w:rsid w:val="0002306F"/>
    <w:rsid w:val="00023090"/>
    <w:rsid w:val="0002648E"/>
    <w:rsid w:val="00037756"/>
    <w:rsid w:val="000400E1"/>
    <w:rsid w:val="00040FB1"/>
    <w:rsid w:val="0004325F"/>
    <w:rsid w:val="000528D2"/>
    <w:rsid w:val="00056AFA"/>
    <w:rsid w:val="000603AE"/>
    <w:rsid w:val="00074DE5"/>
    <w:rsid w:val="000768F4"/>
    <w:rsid w:val="000843E6"/>
    <w:rsid w:val="00086C97"/>
    <w:rsid w:val="00086E8B"/>
    <w:rsid w:val="000919BC"/>
    <w:rsid w:val="00097B40"/>
    <w:rsid w:val="000A1433"/>
    <w:rsid w:val="000A591E"/>
    <w:rsid w:val="000B0116"/>
    <w:rsid w:val="000B2649"/>
    <w:rsid w:val="000B2789"/>
    <w:rsid w:val="000B30F5"/>
    <w:rsid w:val="000B409A"/>
    <w:rsid w:val="000B6B20"/>
    <w:rsid w:val="000C47AC"/>
    <w:rsid w:val="000C49B3"/>
    <w:rsid w:val="000C6907"/>
    <w:rsid w:val="000C7541"/>
    <w:rsid w:val="000D3A43"/>
    <w:rsid w:val="000D4725"/>
    <w:rsid w:val="000E0FB7"/>
    <w:rsid w:val="000E72AC"/>
    <w:rsid w:val="000F083B"/>
    <w:rsid w:val="000F432A"/>
    <w:rsid w:val="0010553B"/>
    <w:rsid w:val="00105F37"/>
    <w:rsid w:val="001078C0"/>
    <w:rsid w:val="0011120F"/>
    <w:rsid w:val="00111CA9"/>
    <w:rsid w:val="001166D8"/>
    <w:rsid w:val="001208E5"/>
    <w:rsid w:val="00120B34"/>
    <w:rsid w:val="001253F4"/>
    <w:rsid w:val="0012589F"/>
    <w:rsid w:val="00125B4B"/>
    <w:rsid w:val="00127070"/>
    <w:rsid w:val="00130280"/>
    <w:rsid w:val="001422B9"/>
    <w:rsid w:val="00142F56"/>
    <w:rsid w:val="00144081"/>
    <w:rsid w:val="0014547F"/>
    <w:rsid w:val="0015216B"/>
    <w:rsid w:val="00154552"/>
    <w:rsid w:val="001552A5"/>
    <w:rsid w:val="00157A15"/>
    <w:rsid w:val="001630D0"/>
    <w:rsid w:val="001713AF"/>
    <w:rsid w:val="00175521"/>
    <w:rsid w:val="00177C3D"/>
    <w:rsid w:val="00180863"/>
    <w:rsid w:val="001850C7"/>
    <w:rsid w:val="00187552"/>
    <w:rsid w:val="001909EC"/>
    <w:rsid w:val="00192172"/>
    <w:rsid w:val="00193E34"/>
    <w:rsid w:val="0019592C"/>
    <w:rsid w:val="001A0317"/>
    <w:rsid w:val="001A1A69"/>
    <w:rsid w:val="001A3F45"/>
    <w:rsid w:val="001A4C32"/>
    <w:rsid w:val="001A51C7"/>
    <w:rsid w:val="001A6EE8"/>
    <w:rsid w:val="001B4F6A"/>
    <w:rsid w:val="001B51F8"/>
    <w:rsid w:val="001C1346"/>
    <w:rsid w:val="001C1BD8"/>
    <w:rsid w:val="001C391E"/>
    <w:rsid w:val="001D3982"/>
    <w:rsid w:val="001D59F5"/>
    <w:rsid w:val="001E19BD"/>
    <w:rsid w:val="001E40C4"/>
    <w:rsid w:val="001F0886"/>
    <w:rsid w:val="001F1C92"/>
    <w:rsid w:val="001F6074"/>
    <w:rsid w:val="00213AE9"/>
    <w:rsid w:val="00215843"/>
    <w:rsid w:val="0022051E"/>
    <w:rsid w:val="00221BBB"/>
    <w:rsid w:val="00221BFC"/>
    <w:rsid w:val="00221F5D"/>
    <w:rsid w:val="002227BD"/>
    <w:rsid w:val="00226517"/>
    <w:rsid w:val="002320BB"/>
    <w:rsid w:val="002337C3"/>
    <w:rsid w:val="002339E9"/>
    <w:rsid w:val="00236FB8"/>
    <w:rsid w:val="002427DC"/>
    <w:rsid w:val="0025681A"/>
    <w:rsid w:val="00262796"/>
    <w:rsid w:val="00263E2E"/>
    <w:rsid w:val="00264BB9"/>
    <w:rsid w:val="00267682"/>
    <w:rsid w:val="00272D79"/>
    <w:rsid w:val="00276044"/>
    <w:rsid w:val="00282C32"/>
    <w:rsid w:val="00282FFD"/>
    <w:rsid w:val="00284388"/>
    <w:rsid w:val="00284EE4"/>
    <w:rsid w:val="00286BA2"/>
    <w:rsid w:val="00291300"/>
    <w:rsid w:val="00292CB0"/>
    <w:rsid w:val="002A3DDF"/>
    <w:rsid w:val="002A6368"/>
    <w:rsid w:val="002A69C9"/>
    <w:rsid w:val="002B4AEA"/>
    <w:rsid w:val="002B7BA8"/>
    <w:rsid w:val="002B7BFE"/>
    <w:rsid w:val="002C2DA0"/>
    <w:rsid w:val="002C3D25"/>
    <w:rsid w:val="002E16A5"/>
    <w:rsid w:val="002F1043"/>
    <w:rsid w:val="002F6062"/>
    <w:rsid w:val="00303568"/>
    <w:rsid w:val="00306C2B"/>
    <w:rsid w:val="00317A4E"/>
    <w:rsid w:val="0032079B"/>
    <w:rsid w:val="00321D86"/>
    <w:rsid w:val="00332764"/>
    <w:rsid w:val="003330D2"/>
    <w:rsid w:val="003337B7"/>
    <w:rsid w:val="00333A39"/>
    <w:rsid w:val="00333ABC"/>
    <w:rsid w:val="00333BA7"/>
    <w:rsid w:val="003353CB"/>
    <w:rsid w:val="00345C6D"/>
    <w:rsid w:val="003477D2"/>
    <w:rsid w:val="003565FB"/>
    <w:rsid w:val="00365D26"/>
    <w:rsid w:val="00366867"/>
    <w:rsid w:val="0037699E"/>
    <w:rsid w:val="00380213"/>
    <w:rsid w:val="00382507"/>
    <w:rsid w:val="00391565"/>
    <w:rsid w:val="00391835"/>
    <w:rsid w:val="00393494"/>
    <w:rsid w:val="00397DC4"/>
    <w:rsid w:val="003A127E"/>
    <w:rsid w:val="003A58B3"/>
    <w:rsid w:val="003B3C91"/>
    <w:rsid w:val="003B44F2"/>
    <w:rsid w:val="003B5808"/>
    <w:rsid w:val="003B6B48"/>
    <w:rsid w:val="003C090A"/>
    <w:rsid w:val="003C1286"/>
    <w:rsid w:val="003C2153"/>
    <w:rsid w:val="003D014A"/>
    <w:rsid w:val="003D046C"/>
    <w:rsid w:val="003D0E4A"/>
    <w:rsid w:val="003D72AC"/>
    <w:rsid w:val="003E1D1C"/>
    <w:rsid w:val="003E7FC2"/>
    <w:rsid w:val="003F2330"/>
    <w:rsid w:val="003F7DB1"/>
    <w:rsid w:val="00411902"/>
    <w:rsid w:val="00416B41"/>
    <w:rsid w:val="0042478B"/>
    <w:rsid w:val="004278DB"/>
    <w:rsid w:val="00427911"/>
    <w:rsid w:val="00432D60"/>
    <w:rsid w:val="004330B0"/>
    <w:rsid w:val="00434943"/>
    <w:rsid w:val="0044176C"/>
    <w:rsid w:val="00442BCA"/>
    <w:rsid w:val="00444292"/>
    <w:rsid w:val="0045513D"/>
    <w:rsid w:val="00465B72"/>
    <w:rsid w:val="004669E3"/>
    <w:rsid w:val="00467711"/>
    <w:rsid w:val="004802BB"/>
    <w:rsid w:val="00480ECC"/>
    <w:rsid w:val="00487A64"/>
    <w:rsid w:val="00490CAF"/>
    <w:rsid w:val="00494804"/>
    <w:rsid w:val="00494D5B"/>
    <w:rsid w:val="00497845"/>
    <w:rsid w:val="004A36CC"/>
    <w:rsid w:val="004A495E"/>
    <w:rsid w:val="004A7056"/>
    <w:rsid w:val="004B1AFB"/>
    <w:rsid w:val="004B1F4C"/>
    <w:rsid w:val="004B69CD"/>
    <w:rsid w:val="004B79EC"/>
    <w:rsid w:val="004C7BDA"/>
    <w:rsid w:val="004E34AD"/>
    <w:rsid w:val="004E419C"/>
    <w:rsid w:val="004E6B85"/>
    <w:rsid w:val="00501B5C"/>
    <w:rsid w:val="00505A23"/>
    <w:rsid w:val="00510829"/>
    <w:rsid w:val="005125D1"/>
    <w:rsid w:val="0051653D"/>
    <w:rsid w:val="005229F6"/>
    <w:rsid w:val="00530AD0"/>
    <w:rsid w:val="00531103"/>
    <w:rsid w:val="00532BE8"/>
    <w:rsid w:val="005342E6"/>
    <w:rsid w:val="005358A4"/>
    <w:rsid w:val="00535F58"/>
    <w:rsid w:val="00537FB8"/>
    <w:rsid w:val="005409DD"/>
    <w:rsid w:val="00540D2E"/>
    <w:rsid w:val="005431AF"/>
    <w:rsid w:val="005442BC"/>
    <w:rsid w:val="00544BEE"/>
    <w:rsid w:val="0055279C"/>
    <w:rsid w:val="00555B65"/>
    <w:rsid w:val="00563BD4"/>
    <w:rsid w:val="0056488B"/>
    <w:rsid w:val="00585AB9"/>
    <w:rsid w:val="00590CDB"/>
    <w:rsid w:val="00590FC1"/>
    <w:rsid w:val="005947BE"/>
    <w:rsid w:val="005954BB"/>
    <w:rsid w:val="00596B58"/>
    <w:rsid w:val="00597E3F"/>
    <w:rsid w:val="005A390B"/>
    <w:rsid w:val="005A43E5"/>
    <w:rsid w:val="005A4DD2"/>
    <w:rsid w:val="005A793A"/>
    <w:rsid w:val="005B3D3F"/>
    <w:rsid w:val="005C0A51"/>
    <w:rsid w:val="005C6748"/>
    <w:rsid w:val="005D2F65"/>
    <w:rsid w:val="005E34F8"/>
    <w:rsid w:val="005E427E"/>
    <w:rsid w:val="005E684B"/>
    <w:rsid w:val="005F2FE9"/>
    <w:rsid w:val="005F34AA"/>
    <w:rsid w:val="00600D8E"/>
    <w:rsid w:val="00601C77"/>
    <w:rsid w:val="00606BFB"/>
    <w:rsid w:val="00611178"/>
    <w:rsid w:val="00611780"/>
    <w:rsid w:val="00620272"/>
    <w:rsid w:val="00620B4F"/>
    <w:rsid w:val="006215C0"/>
    <w:rsid w:val="0062559E"/>
    <w:rsid w:val="00631BDD"/>
    <w:rsid w:val="00633BCD"/>
    <w:rsid w:val="0064158D"/>
    <w:rsid w:val="0064210E"/>
    <w:rsid w:val="0064220C"/>
    <w:rsid w:val="0065202E"/>
    <w:rsid w:val="00653ABE"/>
    <w:rsid w:val="00663A4E"/>
    <w:rsid w:val="00672012"/>
    <w:rsid w:val="00672CE7"/>
    <w:rsid w:val="00675784"/>
    <w:rsid w:val="00681C71"/>
    <w:rsid w:val="0068220F"/>
    <w:rsid w:val="00696E6C"/>
    <w:rsid w:val="006B15C6"/>
    <w:rsid w:val="006B21AD"/>
    <w:rsid w:val="006B6F1A"/>
    <w:rsid w:val="006C00E0"/>
    <w:rsid w:val="006C0890"/>
    <w:rsid w:val="006C090D"/>
    <w:rsid w:val="006C60CD"/>
    <w:rsid w:val="006C6377"/>
    <w:rsid w:val="006C6B10"/>
    <w:rsid w:val="006C7946"/>
    <w:rsid w:val="006D1B11"/>
    <w:rsid w:val="006D4660"/>
    <w:rsid w:val="006D707B"/>
    <w:rsid w:val="006D758A"/>
    <w:rsid w:val="006E35E7"/>
    <w:rsid w:val="006E3C0D"/>
    <w:rsid w:val="006E555C"/>
    <w:rsid w:val="006E6DBB"/>
    <w:rsid w:val="006F0A5C"/>
    <w:rsid w:val="006F294C"/>
    <w:rsid w:val="006F7B55"/>
    <w:rsid w:val="006F7E79"/>
    <w:rsid w:val="00701798"/>
    <w:rsid w:val="00701DCF"/>
    <w:rsid w:val="0071076A"/>
    <w:rsid w:val="00720EB6"/>
    <w:rsid w:val="0072101A"/>
    <w:rsid w:val="007270C3"/>
    <w:rsid w:val="007274DF"/>
    <w:rsid w:val="00730BC4"/>
    <w:rsid w:val="00732BED"/>
    <w:rsid w:val="007348F0"/>
    <w:rsid w:val="00735FCE"/>
    <w:rsid w:val="007365AF"/>
    <w:rsid w:val="007371AF"/>
    <w:rsid w:val="00740F3E"/>
    <w:rsid w:val="007430E5"/>
    <w:rsid w:val="00747142"/>
    <w:rsid w:val="00755F9A"/>
    <w:rsid w:val="00764128"/>
    <w:rsid w:val="00765857"/>
    <w:rsid w:val="00766A7B"/>
    <w:rsid w:val="0077486C"/>
    <w:rsid w:val="00777FE4"/>
    <w:rsid w:val="00777FEB"/>
    <w:rsid w:val="007838B9"/>
    <w:rsid w:val="00786897"/>
    <w:rsid w:val="0078704F"/>
    <w:rsid w:val="007935FE"/>
    <w:rsid w:val="0079583A"/>
    <w:rsid w:val="007A6731"/>
    <w:rsid w:val="007B45EB"/>
    <w:rsid w:val="007B57A6"/>
    <w:rsid w:val="007C051A"/>
    <w:rsid w:val="007C0F83"/>
    <w:rsid w:val="007C18A5"/>
    <w:rsid w:val="007C3B1D"/>
    <w:rsid w:val="007C4C3B"/>
    <w:rsid w:val="007C6859"/>
    <w:rsid w:val="007D0A12"/>
    <w:rsid w:val="007D2558"/>
    <w:rsid w:val="007D2E02"/>
    <w:rsid w:val="007E22D4"/>
    <w:rsid w:val="007E68BD"/>
    <w:rsid w:val="007F1807"/>
    <w:rsid w:val="007F25F1"/>
    <w:rsid w:val="007F4254"/>
    <w:rsid w:val="007F51ED"/>
    <w:rsid w:val="007F5B59"/>
    <w:rsid w:val="007F6D59"/>
    <w:rsid w:val="008003F8"/>
    <w:rsid w:val="00807CB4"/>
    <w:rsid w:val="00812B77"/>
    <w:rsid w:val="008139E8"/>
    <w:rsid w:val="00823428"/>
    <w:rsid w:val="00830D75"/>
    <w:rsid w:val="0083349E"/>
    <w:rsid w:val="00834161"/>
    <w:rsid w:val="00843B29"/>
    <w:rsid w:val="008447A2"/>
    <w:rsid w:val="00844F65"/>
    <w:rsid w:val="0085091C"/>
    <w:rsid w:val="00851677"/>
    <w:rsid w:val="0085429C"/>
    <w:rsid w:val="00873066"/>
    <w:rsid w:val="00873A1C"/>
    <w:rsid w:val="00873BE0"/>
    <w:rsid w:val="00873E01"/>
    <w:rsid w:val="00874399"/>
    <w:rsid w:val="00874F5B"/>
    <w:rsid w:val="00886013"/>
    <w:rsid w:val="00886E8B"/>
    <w:rsid w:val="00892DAA"/>
    <w:rsid w:val="00893114"/>
    <w:rsid w:val="00894068"/>
    <w:rsid w:val="00894A1A"/>
    <w:rsid w:val="00897503"/>
    <w:rsid w:val="008A699F"/>
    <w:rsid w:val="008B10C8"/>
    <w:rsid w:val="008C1671"/>
    <w:rsid w:val="008C4526"/>
    <w:rsid w:val="008D26DF"/>
    <w:rsid w:val="008D53A3"/>
    <w:rsid w:val="008E0AD8"/>
    <w:rsid w:val="008E26C5"/>
    <w:rsid w:val="008E5091"/>
    <w:rsid w:val="008F56E4"/>
    <w:rsid w:val="00901419"/>
    <w:rsid w:val="00904A21"/>
    <w:rsid w:val="0091262A"/>
    <w:rsid w:val="0091306C"/>
    <w:rsid w:val="00914025"/>
    <w:rsid w:val="009147D7"/>
    <w:rsid w:val="00914C2F"/>
    <w:rsid w:val="00927B53"/>
    <w:rsid w:val="00931655"/>
    <w:rsid w:val="00932ECA"/>
    <w:rsid w:val="00933DAE"/>
    <w:rsid w:val="0093507F"/>
    <w:rsid w:val="00936EE9"/>
    <w:rsid w:val="009460C2"/>
    <w:rsid w:val="0094779F"/>
    <w:rsid w:val="009477C1"/>
    <w:rsid w:val="009706EE"/>
    <w:rsid w:val="009737AD"/>
    <w:rsid w:val="00974C5C"/>
    <w:rsid w:val="00981CCF"/>
    <w:rsid w:val="009875D9"/>
    <w:rsid w:val="00990A4E"/>
    <w:rsid w:val="009944A0"/>
    <w:rsid w:val="009959E3"/>
    <w:rsid w:val="009A0471"/>
    <w:rsid w:val="009A6E9B"/>
    <w:rsid w:val="009C065C"/>
    <w:rsid w:val="009D0E0B"/>
    <w:rsid w:val="009D16ED"/>
    <w:rsid w:val="009D4D09"/>
    <w:rsid w:val="009D6E63"/>
    <w:rsid w:val="009E1EE5"/>
    <w:rsid w:val="009E5E73"/>
    <w:rsid w:val="009E7057"/>
    <w:rsid w:val="009F104D"/>
    <w:rsid w:val="009F3CFD"/>
    <w:rsid w:val="00A04F27"/>
    <w:rsid w:val="00A05A15"/>
    <w:rsid w:val="00A17276"/>
    <w:rsid w:val="00A2066A"/>
    <w:rsid w:val="00A213A8"/>
    <w:rsid w:val="00A2668D"/>
    <w:rsid w:val="00A3160F"/>
    <w:rsid w:val="00A31F10"/>
    <w:rsid w:val="00A353BA"/>
    <w:rsid w:val="00A410D1"/>
    <w:rsid w:val="00A420E0"/>
    <w:rsid w:val="00A43F7D"/>
    <w:rsid w:val="00A444CE"/>
    <w:rsid w:val="00A44741"/>
    <w:rsid w:val="00A44978"/>
    <w:rsid w:val="00A461EE"/>
    <w:rsid w:val="00A50184"/>
    <w:rsid w:val="00A55F00"/>
    <w:rsid w:val="00A65DD5"/>
    <w:rsid w:val="00A66BCB"/>
    <w:rsid w:val="00A700F5"/>
    <w:rsid w:val="00A70DFC"/>
    <w:rsid w:val="00A72AB1"/>
    <w:rsid w:val="00A7504F"/>
    <w:rsid w:val="00A822E2"/>
    <w:rsid w:val="00A84AE7"/>
    <w:rsid w:val="00AA350D"/>
    <w:rsid w:val="00AA6BFA"/>
    <w:rsid w:val="00AB1410"/>
    <w:rsid w:val="00AB297D"/>
    <w:rsid w:val="00AB79C9"/>
    <w:rsid w:val="00AC55A0"/>
    <w:rsid w:val="00AC6C21"/>
    <w:rsid w:val="00AD2ED4"/>
    <w:rsid w:val="00AE5535"/>
    <w:rsid w:val="00AE652A"/>
    <w:rsid w:val="00AF68B1"/>
    <w:rsid w:val="00AF69F3"/>
    <w:rsid w:val="00AF7730"/>
    <w:rsid w:val="00B2332D"/>
    <w:rsid w:val="00B25B89"/>
    <w:rsid w:val="00B341A9"/>
    <w:rsid w:val="00B34F21"/>
    <w:rsid w:val="00B36060"/>
    <w:rsid w:val="00B45977"/>
    <w:rsid w:val="00B47CBC"/>
    <w:rsid w:val="00B50123"/>
    <w:rsid w:val="00B51008"/>
    <w:rsid w:val="00B60455"/>
    <w:rsid w:val="00B60673"/>
    <w:rsid w:val="00B633D2"/>
    <w:rsid w:val="00B63F5E"/>
    <w:rsid w:val="00B650DD"/>
    <w:rsid w:val="00B65E16"/>
    <w:rsid w:val="00B70687"/>
    <w:rsid w:val="00B70DCF"/>
    <w:rsid w:val="00B75004"/>
    <w:rsid w:val="00B76859"/>
    <w:rsid w:val="00B80CC1"/>
    <w:rsid w:val="00B81670"/>
    <w:rsid w:val="00B9061B"/>
    <w:rsid w:val="00B9461B"/>
    <w:rsid w:val="00BA5060"/>
    <w:rsid w:val="00BA5A51"/>
    <w:rsid w:val="00BA6177"/>
    <w:rsid w:val="00BB02CB"/>
    <w:rsid w:val="00BB602A"/>
    <w:rsid w:val="00BC09D7"/>
    <w:rsid w:val="00BC19FA"/>
    <w:rsid w:val="00BC1C08"/>
    <w:rsid w:val="00BC5372"/>
    <w:rsid w:val="00BD1A50"/>
    <w:rsid w:val="00BD530A"/>
    <w:rsid w:val="00BD638C"/>
    <w:rsid w:val="00BD7A0B"/>
    <w:rsid w:val="00BE3C61"/>
    <w:rsid w:val="00BE4CDF"/>
    <w:rsid w:val="00BE5B63"/>
    <w:rsid w:val="00BE70DA"/>
    <w:rsid w:val="00BE7BD6"/>
    <w:rsid w:val="00BF2A9B"/>
    <w:rsid w:val="00BF52D3"/>
    <w:rsid w:val="00BF70F5"/>
    <w:rsid w:val="00C029D9"/>
    <w:rsid w:val="00C0776F"/>
    <w:rsid w:val="00C1615F"/>
    <w:rsid w:val="00C17BC6"/>
    <w:rsid w:val="00C2285F"/>
    <w:rsid w:val="00C22A25"/>
    <w:rsid w:val="00C3229C"/>
    <w:rsid w:val="00C347CF"/>
    <w:rsid w:val="00C36F81"/>
    <w:rsid w:val="00C40389"/>
    <w:rsid w:val="00C40774"/>
    <w:rsid w:val="00C41243"/>
    <w:rsid w:val="00C52C60"/>
    <w:rsid w:val="00C53770"/>
    <w:rsid w:val="00C53C4B"/>
    <w:rsid w:val="00C7097D"/>
    <w:rsid w:val="00C730FF"/>
    <w:rsid w:val="00C74390"/>
    <w:rsid w:val="00C759A0"/>
    <w:rsid w:val="00C83920"/>
    <w:rsid w:val="00C846DB"/>
    <w:rsid w:val="00C938A2"/>
    <w:rsid w:val="00C94CEE"/>
    <w:rsid w:val="00C96022"/>
    <w:rsid w:val="00CA372F"/>
    <w:rsid w:val="00CA415D"/>
    <w:rsid w:val="00CA7084"/>
    <w:rsid w:val="00CA7564"/>
    <w:rsid w:val="00CB2576"/>
    <w:rsid w:val="00CB3266"/>
    <w:rsid w:val="00CB365F"/>
    <w:rsid w:val="00CB72ED"/>
    <w:rsid w:val="00CC2D22"/>
    <w:rsid w:val="00CC76E9"/>
    <w:rsid w:val="00CD14FB"/>
    <w:rsid w:val="00CD455B"/>
    <w:rsid w:val="00CE19FE"/>
    <w:rsid w:val="00CF3C48"/>
    <w:rsid w:val="00CF7C0F"/>
    <w:rsid w:val="00D059E9"/>
    <w:rsid w:val="00D077D4"/>
    <w:rsid w:val="00D07F01"/>
    <w:rsid w:val="00D10059"/>
    <w:rsid w:val="00D1334B"/>
    <w:rsid w:val="00D15745"/>
    <w:rsid w:val="00D15A15"/>
    <w:rsid w:val="00D16BEF"/>
    <w:rsid w:val="00D1737E"/>
    <w:rsid w:val="00D2084F"/>
    <w:rsid w:val="00D20C36"/>
    <w:rsid w:val="00D307F2"/>
    <w:rsid w:val="00D404E3"/>
    <w:rsid w:val="00D42C0D"/>
    <w:rsid w:val="00D54EB6"/>
    <w:rsid w:val="00D579DA"/>
    <w:rsid w:val="00D61454"/>
    <w:rsid w:val="00D62393"/>
    <w:rsid w:val="00D64354"/>
    <w:rsid w:val="00D65599"/>
    <w:rsid w:val="00D676B9"/>
    <w:rsid w:val="00D70716"/>
    <w:rsid w:val="00D72A2A"/>
    <w:rsid w:val="00D7303A"/>
    <w:rsid w:val="00D73D26"/>
    <w:rsid w:val="00D767FF"/>
    <w:rsid w:val="00D832AD"/>
    <w:rsid w:val="00D83EF7"/>
    <w:rsid w:val="00D84534"/>
    <w:rsid w:val="00D85212"/>
    <w:rsid w:val="00D86B0C"/>
    <w:rsid w:val="00D9015B"/>
    <w:rsid w:val="00D92318"/>
    <w:rsid w:val="00D943CB"/>
    <w:rsid w:val="00D94551"/>
    <w:rsid w:val="00D95986"/>
    <w:rsid w:val="00DA058C"/>
    <w:rsid w:val="00DA3696"/>
    <w:rsid w:val="00DD57ED"/>
    <w:rsid w:val="00DD6515"/>
    <w:rsid w:val="00DD707C"/>
    <w:rsid w:val="00DD7560"/>
    <w:rsid w:val="00DD7A15"/>
    <w:rsid w:val="00DE0FBD"/>
    <w:rsid w:val="00DE105B"/>
    <w:rsid w:val="00DE13F1"/>
    <w:rsid w:val="00DE3801"/>
    <w:rsid w:val="00DE5E78"/>
    <w:rsid w:val="00DE7674"/>
    <w:rsid w:val="00DF532E"/>
    <w:rsid w:val="00DF6896"/>
    <w:rsid w:val="00E04FD6"/>
    <w:rsid w:val="00E06E6F"/>
    <w:rsid w:val="00E10254"/>
    <w:rsid w:val="00E12680"/>
    <w:rsid w:val="00E13305"/>
    <w:rsid w:val="00E24B62"/>
    <w:rsid w:val="00E3096A"/>
    <w:rsid w:val="00E3176B"/>
    <w:rsid w:val="00E32C4C"/>
    <w:rsid w:val="00E35550"/>
    <w:rsid w:val="00E361BE"/>
    <w:rsid w:val="00E3725F"/>
    <w:rsid w:val="00E47843"/>
    <w:rsid w:val="00E55F16"/>
    <w:rsid w:val="00E636DD"/>
    <w:rsid w:val="00E63C3C"/>
    <w:rsid w:val="00E64816"/>
    <w:rsid w:val="00E6667B"/>
    <w:rsid w:val="00E72CC5"/>
    <w:rsid w:val="00E76AAC"/>
    <w:rsid w:val="00E83F3B"/>
    <w:rsid w:val="00E87488"/>
    <w:rsid w:val="00E91621"/>
    <w:rsid w:val="00E949E0"/>
    <w:rsid w:val="00EA0362"/>
    <w:rsid w:val="00EA4B2D"/>
    <w:rsid w:val="00EA551D"/>
    <w:rsid w:val="00EB2065"/>
    <w:rsid w:val="00EB4201"/>
    <w:rsid w:val="00EB78A5"/>
    <w:rsid w:val="00EC0E9F"/>
    <w:rsid w:val="00EC0F7B"/>
    <w:rsid w:val="00EC22C3"/>
    <w:rsid w:val="00EC585F"/>
    <w:rsid w:val="00EC7011"/>
    <w:rsid w:val="00ED6E19"/>
    <w:rsid w:val="00ED6FB6"/>
    <w:rsid w:val="00EE0DBF"/>
    <w:rsid w:val="00EE4C1F"/>
    <w:rsid w:val="00EF20F7"/>
    <w:rsid w:val="00EF216E"/>
    <w:rsid w:val="00EF35B7"/>
    <w:rsid w:val="00EF4899"/>
    <w:rsid w:val="00EF6E6F"/>
    <w:rsid w:val="00F010F2"/>
    <w:rsid w:val="00F011ED"/>
    <w:rsid w:val="00F05358"/>
    <w:rsid w:val="00F12EFC"/>
    <w:rsid w:val="00F13BE1"/>
    <w:rsid w:val="00F140C0"/>
    <w:rsid w:val="00F22B0B"/>
    <w:rsid w:val="00F253EB"/>
    <w:rsid w:val="00F31ECA"/>
    <w:rsid w:val="00F3382C"/>
    <w:rsid w:val="00F440EB"/>
    <w:rsid w:val="00F45EFA"/>
    <w:rsid w:val="00F67204"/>
    <w:rsid w:val="00F67EA3"/>
    <w:rsid w:val="00F718BB"/>
    <w:rsid w:val="00F757C7"/>
    <w:rsid w:val="00F83DB7"/>
    <w:rsid w:val="00F873A2"/>
    <w:rsid w:val="00F920E5"/>
    <w:rsid w:val="00F94A09"/>
    <w:rsid w:val="00F952DB"/>
    <w:rsid w:val="00FA1537"/>
    <w:rsid w:val="00FA65D4"/>
    <w:rsid w:val="00FA7802"/>
    <w:rsid w:val="00FB54AA"/>
    <w:rsid w:val="00FB58A8"/>
    <w:rsid w:val="00FB78AB"/>
    <w:rsid w:val="00FD100F"/>
    <w:rsid w:val="00FD7FFE"/>
    <w:rsid w:val="00FE1E3B"/>
    <w:rsid w:val="00FE60C3"/>
    <w:rsid w:val="00FF0250"/>
    <w:rsid w:val="00FF0958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8B60B"/>
  <w15:docId w15:val="{5ECD00E8-E1F1-4E50-8C06-1D58BB8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C"/>
    <w:rPr>
      <w:sz w:val="24"/>
      <w:szCs w:val="24"/>
    </w:rPr>
  </w:style>
  <w:style w:type="paragraph" w:styleId="1">
    <w:name w:val="heading 1"/>
    <w:basedOn w:val="a"/>
    <w:next w:val="a"/>
    <w:qFormat/>
    <w:rsid w:val="0055279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5279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27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5279C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5279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79C"/>
    <w:pPr>
      <w:ind w:firstLine="708"/>
      <w:jc w:val="both"/>
    </w:pPr>
  </w:style>
  <w:style w:type="paragraph" w:styleId="a4">
    <w:name w:val="Balloon Text"/>
    <w:basedOn w:val="a"/>
    <w:semiHidden/>
    <w:rsid w:val="0055279C"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rsid w:val="0055279C"/>
    <w:pPr>
      <w:jc w:val="both"/>
    </w:pPr>
  </w:style>
  <w:style w:type="character" w:styleId="a6">
    <w:name w:val="Hyperlink"/>
    <w:uiPriority w:val="99"/>
    <w:semiHidden/>
    <w:unhideWhenUsed/>
    <w:rsid w:val="003B44F2"/>
    <w:rPr>
      <w:strike w:val="0"/>
      <w:dstrike w:val="0"/>
      <w:color w:val="000000"/>
      <w:u w:val="none"/>
      <w:effect w:val="none"/>
    </w:rPr>
  </w:style>
  <w:style w:type="paragraph" w:styleId="a7">
    <w:name w:val="No Spacing"/>
    <w:uiPriority w:val="1"/>
    <w:qFormat/>
    <w:rsid w:val="00442BCA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342E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8F56E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8F56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F56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List Paragraph"/>
    <w:basedOn w:val="a"/>
    <w:uiPriority w:val="34"/>
    <w:qFormat/>
    <w:rsid w:val="004A7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45DFD-4332-4EB8-A6A8-3864E57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Анастасия Никола. Чубабрия</cp:lastModifiedBy>
  <cp:revision>3</cp:revision>
  <cp:lastPrinted>2023-11-28T09:04:00Z</cp:lastPrinted>
  <dcterms:created xsi:type="dcterms:W3CDTF">2023-11-28T08:56:00Z</dcterms:created>
  <dcterms:modified xsi:type="dcterms:W3CDTF">2023-11-28T09:04:00Z</dcterms:modified>
</cp:coreProperties>
</file>