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536"/>
        <w:tblW w:w="0" w:type="auto"/>
        <w:tblLook w:val="01E0" w:firstRow="1" w:lastRow="1" w:firstColumn="1" w:lastColumn="1" w:noHBand="0" w:noVBand="0"/>
      </w:tblPr>
      <w:tblGrid>
        <w:gridCol w:w="9309"/>
      </w:tblGrid>
      <w:tr w:rsidR="003927B8" w:rsidRPr="00C82F74" w:rsidTr="003927B8">
        <w:trPr>
          <w:trHeight w:val="563"/>
        </w:trPr>
        <w:tc>
          <w:tcPr>
            <w:tcW w:w="9309" w:type="dxa"/>
            <w:hideMark/>
          </w:tcPr>
          <w:p w:rsidR="003927B8" w:rsidRPr="00E57382" w:rsidRDefault="003927B8" w:rsidP="003927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38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казенное учреждение</w:t>
            </w:r>
          </w:p>
          <w:p w:rsidR="003927B8" w:rsidRPr="00C82F74" w:rsidRDefault="003927B8" w:rsidP="003927B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82F74">
              <w:rPr>
                <w:rFonts w:ascii="Times New Roman" w:hAnsi="Times New Roman" w:cs="Times New Roman"/>
                <w:b/>
              </w:rPr>
              <w:t xml:space="preserve">УПРАВЛЕНИЕ ФИНАНСОВ АДМИНИСТРАЦИИ КАРГАСОКСКОГО </w:t>
            </w:r>
            <w:r>
              <w:rPr>
                <w:rFonts w:ascii="Times New Roman" w:hAnsi="Times New Roman" w:cs="Times New Roman"/>
                <w:b/>
              </w:rPr>
              <w:t>Р</w:t>
            </w:r>
            <w:r w:rsidRPr="00C82F74">
              <w:rPr>
                <w:rFonts w:ascii="Times New Roman" w:hAnsi="Times New Roman" w:cs="Times New Roman"/>
                <w:b/>
              </w:rPr>
              <w:t>АЙОНА</w:t>
            </w:r>
          </w:p>
        </w:tc>
      </w:tr>
      <w:tr w:rsidR="003927B8" w:rsidRPr="00E57382" w:rsidTr="003927B8">
        <w:trPr>
          <w:trHeight w:val="944"/>
        </w:trPr>
        <w:tc>
          <w:tcPr>
            <w:tcW w:w="9309" w:type="dxa"/>
            <w:hideMark/>
          </w:tcPr>
          <w:p w:rsidR="003927B8" w:rsidRPr="00E57382" w:rsidRDefault="003927B8" w:rsidP="003927B8">
            <w:pPr>
              <w:spacing w:line="36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  <w:p w:rsidR="003927B8" w:rsidRPr="007E0CD9" w:rsidRDefault="003927B8" w:rsidP="003927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73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№ </w:t>
            </w:r>
            <w:r w:rsidR="007E0C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</w:tr>
      <w:tr w:rsidR="003927B8" w:rsidRPr="00E57382" w:rsidTr="003927B8">
        <w:trPr>
          <w:trHeight w:val="1005"/>
        </w:trPr>
        <w:tc>
          <w:tcPr>
            <w:tcW w:w="9309" w:type="dxa"/>
          </w:tcPr>
          <w:p w:rsidR="003927B8" w:rsidRPr="00E57382" w:rsidRDefault="003927B8" w:rsidP="003927B8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E5738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по основной деятельности</w:t>
            </w:r>
          </w:p>
          <w:p w:rsidR="003927B8" w:rsidRPr="003927B8" w:rsidRDefault="003927B8" w:rsidP="003927B8">
            <w:pPr>
              <w:spacing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927B8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    </w:t>
            </w:r>
            <w:r w:rsidR="007E0CD9" w:rsidRPr="002B547D">
              <w:rPr>
                <w:rFonts w:ascii="Times New Roman" w:eastAsia="SimSun" w:hAnsi="Times New Roman" w:cs="Times New Roman"/>
                <w:sz w:val="24"/>
                <w:szCs w:val="24"/>
              </w:rPr>
              <w:t>31</w:t>
            </w:r>
            <w:r w:rsidRPr="003927B8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июля 2023г</w:t>
            </w:r>
          </w:p>
        </w:tc>
      </w:tr>
    </w:tbl>
    <w:p w:rsidR="00513D83" w:rsidRPr="00A05896" w:rsidRDefault="00513D83" w:rsidP="003927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ОБ УТВЕРЖДЕНИИ ПОРЯДКА САНКЦИОНИРОВАНИЯ РАСХОДОВ </w:t>
      </w:r>
      <w:r w:rsidR="003927B8">
        <w:rPr>
          <w:rFonts w:ascii="Times New Roman" w:hAnsi="Times New Roman" w:cs="Times New Roman"/>
          <w:sz w:val="24"/>
          <w:szCs w:val="24"/>
        </w:rPr>
        <w:t>МУНИЦИПАЛЬНЫХ</w:t>
      </w:r>
      <w:r w:rsidRPr="00A05896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УЧРЕЖДЕНИЙ,</w:t>
      </w:r>
    </w:p>
    <w:p w:rsidR="00513D83" w:rsidRPr="00A05896" w:rsidRDefault="00513D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ИСТОЧНИКОМ ФИНАНСОВОГО ОБЕСПЕЧЕНИЯ КОТОРЫХ ЯВЛЯЮТСЯ</w:t>
      </w:r>
    </w:p>
    <w:p w:rsidR="00513D83" w:rsidRPr="00A05896" w:rsidRDefault="00513D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СРЕДСТВА, ПОЛУЧЕННЫЕ В СООТВЕТСТВИИ С АБЗАЦЕМ ВТОРЫМ</w:t>
      </w:r>
    </w:p>
    <w:p w:rsidR="00513D83" w:rsidRPr="00A05896" w:rsidRDefault="00513D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ПУНКТА 1 СТАТЬИ 78.1 И ПУНКТОМ 1 СТАТЬИ 78.2</w:t>
      </w:r>
    </w:p>
    <w:p w:rsidR="00513D83" w:rsidRPr="00A05896" w:rsidRDefault="00513D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513D83" w:rsidRPr="00A05896" w:rsidRDefault="00513D83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513D83" w:rsidRPr="00A05896" w:rsidRDefault="00513D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>
        <w:r w:rsidRPr="00CA13E7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CA13E7">
        <w:rPr>
          <w:rFonts w:ascii="Times New Roman" w:hAnsi="Times New Roman" w:cs="Times New Roman"/>
          <w:sz w:val="24"/>
          <w:szCs w:val="24"/>
        </w:rPr>
        <w:t xml:space="preserve">, </w:t>
      </w:r>
      <w:hyperlink r:id="rId5">
        <w:r w:rsidRPr="00CA13E7">
          <w:rPr>
            <w:rFonts w:ascii="Times New Roman" w:hAnsi="Times New Roman" w:cs="Times New Roman"/>
            <w:sz w:val="24"/>
            <w:szCs w:val="24"/>
          </w:rPr>
          <w:t>пунктом 1 статьи 78.2</w:t>
        </w:r>
      </w:hyperlink>
      <w:r w:rsidRPr="00CA13E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6">
        <w:r w:rsidRPr="00CA13E7">
          <w:rPr>
            <w:rFonts w:ascii="Times New Roman" w:hAnsi="Times New Roman" w:cs="Times New Roman"/>
            <w:sz w:val="24"/>
            <w:szCs w:val="24"/>
          </w:rPr>
          <w:t>частью 3.7 статьи 2</w:t>
        </w:r>
      </w:hyperlink>
      <w:r w:rsidRPr="00CA13E7">
        <w:rPr>
          <w:rFonts w:ascii="Times New Roman" w:hAnsi="Times New Roman" w:cs="Times New Roman"/>
          <w:sz w:val="24"/>
          <w:szCs w:val="24"/>
        </w:rPr>
        <w:t xml:space="preserve"> Федерального закона от 3 ноября 2006 г. N 174-ФЗ "Об автономных учреждениях" и </w:t>
      </w:r>
      <w:hyperlink r:id="rId7">
        <w:r w:rsidRPr="00CA13E7">
          <w:rPr>
            <w:rFonts w:ascii="Times New Roman" w:hAnsi="Times New Roman" w:cs="Times New Roman"/>
            <w:sz w:val="24"/>
            <w:szCs w:val="24"/>
          </w:rPr>
          <w:t>частью 16 статьи 30</w:t>
        </w:r>
      </w:hyperlink>
      <w:r w:rsidRPr="00A05896">
        <w:rPr>
          <w:rFonts w:ascii="Times New Roman" w:hAnsi="Times New Roman" w:cs="Times New Roman"/>
          <w:sz w:val="24"/>
          <w:szCs w:val="24"/>
        </w:rPr>
        <w:t xml:space="preserve"> Федерального закона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приказываю:</w:t>
      </w:r>
    </w:p>
    <w:p w:rsidR="00513D83" w:rsidRPr="005610B3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42">
        <w:r w:rsidRPr="005610B3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A05896">
        <w:rPr>
          <w:rFonts w:ascii="Times New Roman" w:hAnsi="Times New Roman" w:cs="Times New Roman"/>
          <w:sz w:val="24"/>
          <w:szCs w:val="24"/>
        </w:rPr>
        <w:t xml:space="preserve"> санкционирования расходов </w:t>
      </w:r>
      <w:r w:rsidR="009D6F3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05896">
        <w:rPr>
          <w:rFonts w:ascii="Times New Roman" w:hAnsi="Times New Roman" w:cs="Times New Roman"/>
          <w:sz w:val="24"/>
          <w:szCs w:val="24"/>
        </w:rPr>
        <w:t xml:space="preserve">бюджетных и автономных учреждений, источником финансового обеспечения которых являются средства, полученные </w:t>
      </w:r>
      <w:r w:rsidR="009D6F38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A05896">
        <w:rPr>
          <w:rFonts w:ascii="Times New Roman" w:hAnsi="Times New Roman" w:cs="Times New Roman"/>
          <w:sz w:val="24"/>
          <w:szCs w:val="24"/>
        </w:rPr>
        <w:t xml:space="preserve">бюджетными и автономными учреждениями в соответствии с </w:t>
      </w:r>
      <w:hyperlink r:id="rId8">
        <w:r w:rsidRPr="005610B3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5610B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>
        <w:r w:rsidRPr="005610B3">
          <w:rPr>
            <w:rFonts w:ascii="Times New Roman" w:hAnsi="Times New Roman" w:cs="Times New Roman"/>
            <w:sz w:val="24"/>
            <w:szCs w:val="24"/>
          </w:rPr>
          <w:t>пунктом 1 статьи 78.2</w:t>
        </w:r>
      </w:hyperlink>
      <w:r w:rsidRPr="005610B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073B4D" w:rsidRDefault="00513D83" w:rsidP="00073B4D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2</w:t>
      </w:r>
      <w:r w:rsidR="001C0657" w:rsidRPr="001C0657">
        <w:rPr>
          <w:rFonts w:ascii="Times New Roman" w:hAnsi="Times New Roman" w:cs="Times New Roman"/>
          <w:sz w:val="24"/>
          <w:szCs w:val="24"/>
        </w:rPr>
        <w:t>.</w:t>
      </w:r>
      <w:r w:rsidR="009D6F38">
        <w:rPr>
          <w:rFonts w:ascii="Times New Roman" w:hAnsi="Times New Roman" w:cs="Times New Roman"/>
          <w:sz w:val="24"/>
          <w:szCs w:val="24"/>
        </w:rPr>
        <w:t xml:space="preserve"> </w:t>
      </w:r>
      <w:r w:rsidR="00073B4D" w:rsidRPr="00073B4D">
        <w:rPr>
          <w:rFonts w:ascii="Times New Roman" w:hAnsi="Times New Roman" w:cs="Times New Roman"/>
          <w:sz w:val="24"/>
          <w:szCs w:val="24"/>
        </w:rPr>
        <w:t>Признать утратившими силу:</w:t>
      </w:r>
    </w:p>
    <w:p w:rsidR="009D6F38" w:rsidRPr="009D6F38" w:rsidRDefault="009D6F38" w:rsidP="006448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D6F38">
        <w:rPr>
          <w:rFonts w:ascii="Times New Roman" w:hAnsi="Times New Roman" w:cs="Times New Roman"/>
          <w:sz w:val="24"/>
          <w:szCs w:val="24"/>
        </w:rPr>
        <w:t xml:space="preserve">риказ Муниципального казенного учреждения Управления финансов Администрации Каргасокского района от </w:t>
      </w:r>
      <w:r w:rsidR="00097630">
        <w:rPr>
          <w:rFonts w:ascii="Times New Roman" w:hAnsi="Times New Roman" w:cs="Times New Roman"/>
          <w:sz w:val="24"/>
          <w:szCs w:val="24"/>
        </w:rPr>
        <w:t>11</w:t>
      </w:r>
      <w:r w:rsidRPr="009D6F38">
        <w:rPr>
          <w:rFonts w:ascii="Times New Roman" w:hAnsi="Times New Roman" w:cs="Times New Roman"/>
          <w:sz w:val="24"/>
          <w:szCs w:val="24"/>
        </w:rPr>
        <w:t>.0</w:t>
      </w:r>
      <w:r w:rsidR="00097630">
        <w:rPr>
          <w:rFonts w:ascii="Times New Roman" w:hAnsi="Times New Roman" w:cs="Times New Roman"/>
          <w:sz w:val="24"/>
          <w:szCs w:val="24"/>
        </w:rPr>
        <w:t>3</w:t>
      </w:r>
      <w:r w:rsidRPr="009D6F38">
        <w:rPr>
          <w:rFonts w:ascii="Times New Roman" w:hAnsi="Times New Roman" w:cs="Times New Roman"/>
          <w:sz w:val="24"/>
          <w:szCs w:val="24"/>
        </w:rPr>
        <w:t>.202</w:t>
      </w:r>
      <w:r w:rsidR="00097630">
        <w:rPr>
          <w:rFonts w:ascii="Times New Roman" w:hAnsi="Times New Roman" w:cs="Times New Roman"/>
          <w:sz w:val="24"/>
          <w:szCs w:val="24"/>
        </w:rPr>
        <w:t>2</w:t>
      </w:r>
      <w:r w:rsidRPr="009D6F38">
        <w:rPr>
          <w:rFonts w:ascii="Times New Roman" w:hAnsi="Times New Roman" w:cs="Times New Roman"/>
          <w:sz w:val="24"/>
          <w:szCs w:val="24"/>
        </w:rPr>
        <w:t xml:space="preserve"> № </w:t>
      </w:r>
      <w:r w:rsidR="00D56F71">
        <w:rPr>
          <w:rFonts w:ascii="Times New Roman" w:hAnsi="Times New Roman" w:cs="Times New Roman"/>
          <w:sz w:val="24"/>
          <w:szCs w:val="24"/>
        </w:rPr>
        <w:t>7</w:t>
      </w:r>
      <w:r w:rsidRPr="009D6F38">
        <w:rPr>
          <w:rFonts w:ascii="Times New Roman" w:hAnsi="Times New Roman" w:cs="Times New Roman"/>
          <w:sz w:val="24"/>
          <w:szCs w:val="24"/>
        </w:rPr>
        <w:t xml:space="preserve"> «Об утверждении порядка санкционирования расходов муниципальных бюджетных и автономных учреждений, источником финансового обеспечения которых являются средства, полученные в соответствии с абзацем вторым пункта 1 статьи 78.1 и пунктом 1 статьи 78.2 Бюджетного кодекса РФ»;</w:t>
      </w:r>
    </w:p>
    <w:p w:rsidR="009D6F38" w:rsidRDefault="009D6F38" w:rsidP="0064489D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</w:t>
      </w:r>
      <w:r w:rsidRPr="009D6F38">
        <w:rPr>
          <w:rFonts w:ascii="Times New Roman" w:hAnsi="Times New Roman" w:cs="Times New Roman"/>
          <w:sz w:val="24"/>
          <w:szCs w:val="24"/>
        </w:rPr>
        <w:t>Назначить уполномоченными работниками по исполнению настоящего приказа работников отдела казначейского исполнения бюджета и бюджетного учета: главного специалиста по казначейскому исполнению бюджета Селиванову И.Н., старшего техника Сергееву О.В.</w:t>
      </w:r>
    </w:p>
    <w:p w:rsidR="00C5356A" w:rsidRPr="009D6F38" w:rsidRDefault="00C5356A" w:rsidP="0064489D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</w:t>
      </w:r>
      <w:r w:rsidRPr="00C5356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56A">
        <w:rPr>
          <w:rFonts w:ascii="Times New Roman" w:hAnsi="Times New Roman" w:cs="Times New Roman"/>
          <w:sz w:val="24"/>
          <w:szCs w:val="24"/>
        </w:rPr>
        <w:t xml:space="preserve">Настоящий приказ вступает в силу с 1 </w:t>
      </w:r>
      <w:r w:rsidR="00D70BFE">
        <w:rPr>
          <w:rFonts w:ascii="Times New Roman" w:hAnsi="Times New Roman" w:cs="Times New Roman"/>
          <w:sz w:val="24"/>
          <w:szCs w:val="24"/>
        </w:rPr>
        <w:t>августа</w:t>
      </w:r>
      <w:r w:rsidRPr="00C5356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C5356A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0657" w:rsidRPr="001C0657" w:rsidRDefault="001C0657" w:rsidP="009D6F38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1C0657">
        <w:rPr>
          <w:rFonts w:ascii="Times New Roman" w:hAnsi="Times New Roman" w:cs="Times New Roman"/>
          <w:sz w:val="24"/>
          <w:szCs w:val="24"/>
        </w:rPr>
        <w:t xml:space="preserve">      </w:t>
      </w:r>
      <w:r w:rsidR="00C5356A">
        <w:rPr>
          <w:rFonts w:ascii="Times New Roman" w:hAnsi="Times New Roman" w:cs="Times New Roman"/>
          <w:sz w:val="24"/>
          <w:szCs w:val="24"/>
        </w:rPr>
        <w:t>5</w:t>
      </w:r>
      <w:r w:rsidRPr="001C0657">
        <w:rPr>
          <w:rFonts w:ascii="Times New Roman" w:hAnsi="Times New Roman" w:cs="Times New Roman"/>
          <w:sz w:val="24"/>
          <w:szCs w:val="24"/>
        </w:rPr>
        <w:t>.</w:t>
      </w:r>
      <w:r w:rsidR="00C5356A">
        <w:rPr>
          <w:rFonts w:ascii="Times New Roman" w:hAnsi="Times New Roman" w:cs="Times New Roman"/>
          <w:sz w:val="24"/>
          <w:szCs w:val="24"/>
        </w:rPr>
        <w:t xml:space="preserve"> </w:t>
      </w:r>
      <w:r w:rsidRPr="001C0657">
        <w:rPr>
          <w:rFonts w:ascii="Times New Roman" w:hAnsi="Times New Roman" w:cs="Times New Roman"/>
          <w:sz w:val="24"/>
          <w:szCs w:val="24"/>
        </w:rPr>
        <w:t>Контроль за исполнением настоящего приказа возложить на начальника отдела казначейского исполнения бюджета и бюджетного учета Управления финансов АКР Самойлову Е.В.</w:t>
      </w:r>
    </w:p>
    <w:p w:rsidR="001C0657" w:rsidRPr="001C0657" w:rsidRDefault="001C0657" w:rsidP="009D6F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32"/>
        <w:gridCol w:w="1928"/>
        <w:gridCol w:w="3436"/>
      </w:tblGrid>
      <w:tr w:rsidR="001C0657" w:rsidRPr="001C0657" w:rsidTr="00444AE3">
        <w:trPr>
          <w:trHeight w:val="1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C0657" w:rsidRPr="001C0657" w:rsidRDefault="001C0657" w:rsidP="001C0657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06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финансов АКР   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1C0657" w:rsidRPr="001C0657" w:rsidRDefault="001C0657" w:rsidP="001C0657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0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C0657" w:rsidRPr="001C0657" w:rsidRDefault="001C0657" w:rsidP="001C0657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0657">
              <w:rPr>
                <w:rFonts w:ascii="Times New Roman" w:hAnsi="Times New Roman" w:cs="Times New Roman"/>
                <w:sz w:val="24"/>
                <w:szCs w:val="24"/>
              </w:rPr>
              <w:t>Тверетина С.М.</w:t>
            </w:r>
          </w:p>
        </w:tc>
      </w:tr>
    </w:tbl>
    <w:p w:rsidR="00C5356A" w:rsidRDefault="00C5356A" w:rsidP="00C5356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37F6" w:rsidRDefault="00142DAD" w:rsidP="00C5356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приказом ознакомлены:</w:t>
      </w:r>
    </w:p>
    <w:p w:rsidR="00513D83" w:rsidRPr="00A05896" w:rsidRDefault="00513D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13D83" w:rsidRPr="00A05896" w:rsidRDefault="00513D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к приказу</w:t>
      </w:r>
    </w:p>
    <w:p w:rsidR="00513D83" w:rsidRPr="00A05896" w:rsidRDefault="00E428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финансов АКР</w:t>
      </w:r>
    </w:p>
    <w:p w:rsidR="00513D83" w:rsidRPr="007E0CD9" w:rsidRDefault="003C37F6" w:rsidP="003C37F6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F35E93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F35E93" w:rsidRPr="00A05896">
        <w:rPr>
          <w:rFonts w:ascii="Times New Roman" w:hAnsi="Times New Roman" w:cs="Times New Roman"/>
          <w:sz w:val="24"/>
          <w:szCs w:val="24"/>
        </w:rPr>
        <w:t xml:space="preserve">от </w:t>
      </w:r>
      <w:r w:rsidR="00F35E93">
        <w:rPr>
          <w:rFonts w:ascii="Times New Roman" w:hAnsi="Times New Roman" w:cs="Times New Roman"/>
          <w:sz w:val="24"/>
          <w:szCs w:val="24"/>
        </w:rPr>
        <w:t>31</w:t>
      </w:r>
      <w:r w:rsidR="007E0C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июля </w:t>
      </w:r>
      <w:r w:rsidR="00513D83" w:rsidRPr="00A0589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513D83" w:rsidRPr="00A05896">
        <w:rPr>
          <w:rFonts w:ascii="Times New Roman" w:hAnsi="Times New Roman" w:cs="Times New Roman"/>
          <w:sz w:val="24"/>
          <w:szCs w:val="24"/>
        </w:rPr>
        <w:t xml:space="preserve"> N </w:t>
      </w:r>
      <w:r w:rsidR="007E0CD9">
        <w:rPr>
          <w:rFonts w:ascii="Times New Roman" w:hAnsi="Times New Roman" w:cs="Times New Roman"/>
          <w:sz w:val="24"/>
          <w:szCs w:val="24"/>
          <w:lang w:val="en-US"/>
        </w:rPr>
        <w:t>18</w:t>
      </w:r>
    </w:p>
    <w:p w:rsidR="00513D83" w:rsidRPr="00A05896" w:rsidRDefault="00513D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D83" w:rsidRPr="00A05896" w:rsidRDefault="00513D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A05896">
        <w:rPr>
          <w:rFonts w:ascii="Times New Roman" w:hAnsi="Times New Roman" w:cs="Times New Roman"/>
          <w:sz w:val="24"/>
          <w:szCs w:val="24"/>
        </w:rPr>
        <w:t>ПОРЯДОК</w:t>
      </w:r>
    </w:p>
    <w:p w:rsidR="00513D83" w:rsidRPr="00A05896" w:rsidRDefault="00513D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САНКЦИОНИРОВАНИЯ РАСХОДОВ </w:t>
      </w:r>
      <w:r w:rsidR="003C37F6">
        <w:rPr>
          <w:rFonts w:ascii="Times New Roman" w:hAnsi="Times New Roman" w:cs="Times New Roman"/>
          <w:sz w:val="24"/>
          <w:szCs w:val="24"/>
        </w:rPr>
        <w:t>МУНИЦИПАЛЬНЫХ</w:t>
      </w:r>
    </w:p>
    <w:p w:rsidR="00513D83" w:rsidRPr="00A05896" w:rsidRDefault="00513D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БЮДЖЕТНЫХ И АВТОНОМНЫХ УЧРЕЖДЕНИЙ, ИСТОЧНИКОМ ФИНАНСОВОГО</w:t>
      </w:r>
    </w:p>
    <w:p w:rsidR="00513D83" w:rsidRPr="00A05896" w:rsidRDefault="00513D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ОБЕСПЕЧЕНИЯ КОТОРЫХ ЯВЛЯЮТСЯ СРЕДСТВА, ПОЛУЧЕННЫЕ В</w:t>
      </w:r>
    </w:p>
    <w:p w:rsidR="00513D83" w:rsidRPr="00A05896" w:rsidRDefault="00513D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СООТВЕТСТВИИ С АБЗАЦЕМ ВТОРЫМ ПУНКТА 1 СТАТЬИ 78.1 И ПУНКТОМ</w:t>
      </w:r>
    </w:p>
    <w:p w:rsidR="00513D83" w:rsidRPr="00A05896" w:rsidRDefault="00513D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1 СТАТЬИ 78.2 БЮДЖЕТНОГО КОДЕКСА РОССИЙСКОЙ ФЕДЕРАЦИИ</w:t>
      </w:r>
    </w:p>
    <w:p w:rsidR="00513D83" w:rsidRPr="00A05896" w:rsidRDefault="00513D83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513D83" w:rsidRPr="00A05896" w:rsidRDefault="00513D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D83" w:rsidRPr="00A05896" w:rsidRDefault="00513D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2FDD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 </w:t>
      </w:r>
      <w:hyperlink r:id="rId10">
        <w:r w:rsidRPr="00432FDD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432FDD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>
        <w:r w:rsidRPr="00432FDD">
          <w:rPr>
            <w:rFonts w:ascii="Times New Roman" w:hAnsi="Times New Roman" w:cs="Times New Roman"/>
            <w:sz w:val="24"/>
            <w:szCs w:val="24"/>
          </w:rPr>
          <w:t>пунктом 1 статьи 78.2</w:t>
        </w:r>
      </w:hyperlink>
      <w:r w:rsidRPr="00432FD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12">
        <w:r w:rsidRPr="00432FDD">
          <w:rPr>
            <w:rFonts w:ascii="Times New Roman" w:hAnsi="Times New Roman" w:cs="Times New Roman"/>
            <w:sz w:val="24"/>
            <w:szCs w:val="24"/>
          </w:rPr>
          <w:t>частями 3.6</w:t>
        </w:r>
      </w:hyperlink>
      <w:r w:rsidRPr="00432FDD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>
        <w:r w:rsidRPr="00432FDD">
          <w:rPr>
            <w:rFonts w:ascii="Times New Roman" w:hAnsi="Times New Roman" w:cs="Times New Roman"/>
            <w:sz w:val="24"/>
            <w:szCs w:val="24"/>
          </w:rPr>
          <w:t>3.7 статьи 2</w:t>
        </w:r>
      </w:hyperlink>
      <w:r w:rsidRPr="00432FDD">
        <w:rPr>
          <w:rFonts w:ascii="Times New Roman" w:hAnsi="Times New Roman" w:cs="Times New Roman"/>
          <w:sz w:val="24"/>
          <w:szCs w:val="24"/>
        </w:rPr>
        <w:t xml:space="preserve"> Федерального закона от 3 ноября 2006 N 174-ФЗ "Об автономных учреждениях" и </w:t>
      </w:r>
      <w:hyperlink r:id="rId14">
        <w:r w:rsidRPr="00432FDD">
          <w:rPr>
            <w:rFonts w:ascii="Times New Roman" w:hAnsi="Times New Roman" w:cs="Times New Roman"/>
            <w:sz w:val="24"/>
            <w:szCs w:val="24"/>
          </w:rPr>
          <w:t>частью 16 статьи 30</w:t>
        </w:r>
      </w:hyperlink>
      <w:r w:rsidRPr="00432FDD">
        <w:rPr>
          <w:rFonts w:ascii="Times New Roman" w:hAnsi="Times New Roman" w:cs="Times New Roman"/>
          <w:sz w:val="24"/>
          <w:szCs w:val="24"/>
        </w:rPr>
        <w:t xml:space="preserve"> Федерального закона от 8 мая 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</w:t>
      </w:r>
      <w:r w:rsidRPr="00A05896">
        <w:rPr>
          <w:rFonts w:ascii="Times New Roman" w:hAnsi="Times New Roman" w:cs="Times New Roman"/>
          <w:sz w:val="24"/>
          <w:szCs w:val="24"/>
        </w:rPr>
        <w:t xml:space="preserve">(муниципальных) учреждений" и устанавливает порядок санкционирования </w:t>
      </w:r>
      <w:r w:rsidR="003C37F6">
        <w:rPr>
          <w:rFonts w:ascii="Times New Roman" w:hAnsi="Times New Roman" w:cs="Times New Roman"/>
          <w:sz w:val="24"/>
          <w:szCs w:val="24"/>
        </w:rPr>
        <w:t xml:space="preserve">Муниципальным казенным учреждением Управлением финансов Администрации Каргасокского района </w:t>
      </w:r>
      <w:r w:rsidRPr="00A05896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E428A9">
        <w:rPr>
          <w:rFonts w:ascii="Times New Roman" w:hAnsi="Times New Roman" w:cs="Times New Roman"/>
          <w:sz w:val="24"/>
          <w:szCs w:val="24"/>
        </w:rPr>
        <w:t>Управление финансов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) расходов </w:t>
      </w:r>
      <w:r w:rsidR="003C37F6">
        <w:rPr>
          <w:rFonts w:ascii="Times New Roman" w:hAnsi="Times New Roman" w:cs="Times New Roman"/>
          <w:sz w:val="24"/>
          <w:szCs w:val="24"/>
        </w:rPr>
        <w:t>муниципальных</w:t>
      </w:r>
      <w:r w:rsidRPr="00A05896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 и указанных в уставе бюджетного учреждения обособленных подразделений, наделенных обязанностью ведения бухгалтерского учета (далее - учреждение), источником финансового обеспечения которых являются субсидии, предоставленные учреждениям на основании </w:t>
      </w:r>
      <w:r w:rsidR="003C37F6">
        <w:rPr>
          <w:rFonts w:ascii="Times New Roman" w:hAnsi="Times New Roman" w:cs="Times New Roman"/>
          <w:sz w:val="24"/>
          <w:szCs w:val="24"/>
        </w:rPr>
        <w:t xml:space="preserve">Решения Думы Каргасокского района </w:t>
      </w:r>
      <w:r w:rsidRPr="00A05896">
        <w:rPr>
          <w:rFonts w:ascii="Times New Roman" w:hAnsi="Times New Roman" w:cs="Times New Roman"/>
          <w:sz w:val="24"/>
          <w:szCs w:val="24"/>
        </w:rPr>
        <w:t>в соот</w:t>
      </w:r>
      <w:r w:rsidRPr="00432FDD">
        <w:rPr>
          <w:rFonts w:ascii="Times New Roman" w:hAnsi="Times New Roman" w:cs="Times New Roman"/>
          <w:sz w:val="24"/>
          <w:szCs w:val="24"/>
        </w:rPr>
        <w:t xml:space="preserve">ветствии с </w:t>
      </w:r>
      <w:hyperlink r:id="rId15">
        <w:r w:rsidRPr="00432FDD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A0589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а также на осуществление капитальных вложений в объекты капитального строительства </w:t>
      </w:r>
      <w:r w:rsidR="003C37F6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05896">
        <w:rPr>
          <w:rFonts w:ascii="Times New Roman" w:hAnsi="Times New Roman" w:cs="Times New Roman"/>
          <w:sz w:val="24"/>
          <w:szCs w:val="24"/>
        </w:rPr>
        <w:t xml:space="preserve">собственности и приобретение объектов недвижимого имущества в </w:t>
      </w:r>
      <w:r w:rsidR="003C37F6"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Pr="00A05896">
        <w:rPr>
          <w:rFonts w:ascii="Times New Roman" w:hAnsi="Times New Roman" w:cs="Times New Roman"/>
          <w:sz w:val="24"/>
          <w:szCs w:val="24"/>
        </w:rPr>
        <w:t>собственность (далее - целевые субсидии).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2. Операции с целевыми субсидиями, поступающими учреждению, учитываются на отдельном лицевом счете учреждения (далее - отдельный лицевой счет), открытом в </w:t>
      </w:r>
      <w:r w:rsidR="003C37F6">
        <w:rPr>
          <w:rFonts w:ascii="Times New Roman" w:hAnsi="Times New Roman" w:cs="Times New Roman"/>
          <w:sz w:val="24"/>
          <w:szCs w:val="24"/>
        </w:rPr>
        <w:t>Управлении</w:t>
      </w:r>
      <w:r w:rsidRPr="00A05896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3C37F6">
        <w:rPr>
          <w:rFonts w:ascii="Times New Roman" w:hAnsi="Times New Roman" w:cs="Times New Roman"/>
          <w:sz w:val="24"/>
          <w:szCs w:val="24"/>
        </w:rPr>
        <w:t xml:space="preserve"> </w:t>
      </w:r>
      <w:r w:rsidR="002B4C7B">
        <w:rPr>
          <w:rFonts w:ascii="Times New Roman" w:hAnsi="Times New Roman" w:cs="Times New Roman"/>
          <w:sz w:val="24"/>
          <w:szCs w:val="24"/>
        </w:rPr>
        <w:t>АКР,</w:t>
      </w:r>
      <w:r w:rsidRPr="00A05896">
        <w:rPr>
          <w:rFonts w:ascii="Times New Roman" w:hAnsi="Times New Roman" w:cs="Times New Roman"/>
          <w:sz w:val="24"/>
          <w:szCs w:val="24"/>
        </w:rPr>
        <w:t xml:space="preserve"> в порядке, установленном </w:t>
      </w:r>
      <w:r w:rsidR="003C37F6">
        <w:rPr>
          <w:rFonts w:ascii="Times New Roman" w:hAnsi="Times New Roman" w:cs="Times New Roman"/>
          <w:sz w:val="24"/>
          <w:szCs w:val="24"/>
        </w:rPr>
        <w:t>Управлением финансов АКР</w:t>
      </w:r>
      <w:r w:rsidRPr="00A05896">
        <w:rPr>
          <w:rFonts w:ascii="Times New Roman" w:hAnsi="Times New Roman" w:cs="Times New Roman"/>
          <w:sz w:val="24"/>
          <w:szCs w:val="24"/>
        </w:rPr>
        <w:t>.</w:t>
      </w:r>
    </w:p>
    <w:p w:rsidR="002B547D" w:rsidRPr="002B547D" w:rsidRDefault="00513D83" w:rsidP="000541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9"/>
      <w:bookmarkEnd w:id="2"/>
      <w:r w:rsidRPr="00A05896">
        <w:rPr>
          <w:rFonts w:ascii="Times New Roman" w:hAnsi="Times New Roman" w:cs="Times New Roman"/>
          <w:sz w:val="24"/>
          <w:szCs w:val="24"/>
        </w:rPr>
        <w:t xml:space="preserve">3. </w:t>
      </w:r>
      <w:r w:rsidR="002B547D" w:rsidRPr="002B547D">
        <w:rPr>
          <w:rFonts w:ascii="Times New Roman" w:hAnsi="Times New Roman" w:cs="Times New Roman"/>
          <w:sz w:val="24"/>
          <w:szCs w:val="24"/>
        </w:rPr>
        <w:t xml:space="preserve">Орган, осуществляющий функции и полномочия учредителя в отношении учреждения, ежегодно представляет в Управление финансов </w:t>
      </w:r>
      <w:r w:rsidR="002B547D" w:rsidRPr="002B54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АКР </w:t>
      </w:r>
      <w:hyperlink w:anchor="P154">
        <w:r w:rsidR="002B547D" w:rsidRPr="002B547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Перечень</w:t>
        </w:r>
      </w:hyperlink>
      <w:r w:rsidR="002B547D" w:rsidRPr="002B54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целевых </w:t>
      </w:r>
      <w:r w:rsidR="002B547D" w:rsidRPr="002B547D">
        <w:rPr>
          <w:rFonts w:ascii="Times New Roman" w:hAnsi="Times New Roman" w:cs="Times New Roman"/>
          <w:sz w:val="24"/>
          <w:szCs w:val="24"/>
        </w:rPr>
        <w:t>субсидий на очередной финансовый год по форме согласно приложению 1 к настоящему Порядку, в котором отражаются целевые субсидии, предоставляемые в соответствующем финансовом году находящимся в его ведении учреждениям.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Перечень целевых субсидий формируется органом, осуществляющим функции и полномочия учредителя, в разрезе аналитических кодов, присвоенных </w:t>
      </w:r>
      <w:r w:rsidR="003C37F6">
        <w:rPr>
          <w:rFonts w:ascii="Times New Roman" w:hAnsi="Times New Roman" w:cs="Times New Roman"/>
          <w:sz w:val="24"/>
          <w:szCs w:val="24"/>
        </w:rPr>
        <w:t>Управлением</w:t>
      </w:r>
      <w:r w:rsidRPr="00A05896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3C37F6">
        <w:rPr>
          <w:rFonts w:ascii="Times New Roman" w:hAnsi="Times New Roman" w:cs="Times New Roman"/>
          <w:sz w:val="24"/>
          <w:szCs w:val="24"/>
        </w:rPr>
        <w:t xml:space="preserve">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 в автоматизированной системе "АЦК-Финансы" для учета операций с целевыми субсидиями (далее - код субсидии) по каждой целевой субсидии.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Перечень целевых субсидий представляется в </w:t>
      </w:r>
      <w:r w:rsidR="00E428A9">
        <w:rPr>
          <w:rFonts w:ascii="Times New Roman" w:hAnsi="Times New Roman" w:cs="Times New Roman"/>
          <w:sz w:val="24"/>
          <w:szCs w:val="24"/>
        </w:rPr>
        <w:t>Управление финансов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 в электронном виде и (или) на бумажном носителе с приложением нормативных правовых актов, указанных в Перечне.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4"/>
      <w:bookmarkEnd w:id="3"/>
      <w:r w:rsidRPr="00A05896">
        <w:rPr>
          <w:rFonts w:ascii="Times New Roman" w:hAnsi="Times New Roman" w:cs="Times New Roman"/>
          <w:sz w:val="24"/>
          <w:szCs w:val="24"/>
        </w:rPr>
        <w:t xml:space="preserve">4. Уполномоченный руководителем </w:t>
      </w:r>
      <w:r w:rsidR="00E428A9">
        <w:rPr>
          <w:rFonts w:ascii="Times New Roman" w:hAnsi="Times New Roman" w:cs="Times New Roman"/>
          <w:sz w:val="24"/>
          <w:szCs w:val="24"/>
        </w:rPr>
        <w:t>Управления финансов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 работник (далее - уполномоченный работник </w:t>
      </w:r>
      <w:r w:rsidR="00E428A9">
        <w:rPr>
          <w:rFonts w:ascii="Times New Roman" w:hAnsi="Times New Roman" w:cs="Times New Roman"/>
          <w:sz w:val="24"/>
          <w:szCs w:val="24"/>
        </w:rPr>
        <w:t>Управления финансов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) проверяет Перечень целевых </w:t>
      </w:r>
      <w:r w:rsidRPr="00A05896">
        <w:rPr>
          <w:rFonts w:ascii="Times New Roman" w:hAnsi="Times New Roman" w:cs="Times New Roman"/>
          <w:sz w:val="24"/>
          <w:szCs w:val="24"/>
        </w:rPr>
        <w:lastRenderedPageBreak/>
        <w:t>субсидий: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1) на соответствие установленной форме;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2) на наличие в сводной бюджетной росписи бюджета </w:t>
      </w:r>
      <w:r w:rsidR="00AB695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«Каргасокский район» (далее - </w:t>
      </w:r>
      <w:bookmarkStart w:id="4" w:name="_Hlk141177826"/>
      <w:r w:rsidR="00AB6951">
        <w:rPr>
          <w:rFonts w:ascii="Times New Roman" w:hAnsi="Times New Roman" w:cs="Times New Roman"/>
          <w:sz w:val="24"/>
          <w:szCs w:val="24"/>
        </w:rPr>
        <w:t>МО «Каргасокский район»</w:t>
      </w:r>
      <w:bookmarkEnd w:id="4"/>
      <w:r w:rsidR="00AB6951">
        <w:rPr>
          <w:rFonts w:ascii="Times New Roman" w:hAnsi="Times New Roman" w:cs="Times New Roman"/>
          <w:sz w:val="24"/>
          <w:szCs w:val="24"/>
        </w:rPr>
        <w:t xml:space="preserve">) </w:t>
      </w:r>
      <w:r w:rsidRPr="00A05896">
        <w:rPr>
          <w:rFonts w:ascii="Times New Roman" w:hAnsi="Times New Roman" w:cs="Times New Roman"/>
          <w:sz w:val="24"/>
          <w:szCs w:val="24"/>
        </w:rPr>
        <w:t>бюджетных ассигнований, предусмотренных органу, осуществляющему функции и полномочия учредителя, как главному распорядителю бюджетных средств по кодам классификации расходов бюджета</w:t>
      </w:r>
      <w:r w:rsidR="00AB6951">
        <w:rPr>
          <w:rFonts w:ascii="Times New Roman" w:hAnsi="Times New Roman" w:cs="Times New Roman"/>
          <w:sz w:val="24"/>
          <w:szCs w:val="24"/>
        </w:rPr>
        <w:t xml:space="preserve"> </w:t>
      </w:r>
      <w:r w:rsidR="00AB6951" w:rsidRPr="00AB6951">
        <w:rPr>
          <w:rFonts w:ascii="Times New Roman" w:hAnsi="Times New Roman" w:cs="Times New Roman"/>
          <w:sz w:val="24"/>
          <w:szCs w:val="24"/>
        </w:rPr>
        <w:t>МО «Каргасокский район»</w:t>
      </w:r>
      <w:r w:rsidRPr="00A05896">
        <w:rPr>
          <w:rFonts w:ascii="Times New Roman" w:hAnsi="Times New Roman" w:cs="Times New Roman"/>
          <w:sz w:val="24"/>
          <w:szCs w:val="24"/>
        </w:rPr>
        <w:t>, указанным им в Перечне целевых субсидий;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3) на соответствие наименования субсидии, указанного в Перечне целевых субсидий:</w:t>
      </w:r>
    </w:p>
    <w:p w:rsidR="00513D83" w:rsidRPr="00AB6951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цели предоставления субсидии, указанной в нормативном правовом акте органа, осуществляющего функции и полномочия учредителя, устанавливающем порядок определения объема и условий предоставления субсидий из бюджета </w:t>
      </w:r>
      <w:r w:rsidR="00AB6951" w:rsidRPr="00AB6951">
        <w:rPr>
          <w:rFonts w:ascii="Times New Roman" w:hAnsi="Times New Roman" w:cs="Times New Roman"/>
          <w:sz w:val="24"/>
          <w:szCs w:val="24"/>
        </w:rPr>
        <w:t>МО «Каргасокский район»</w:t>
      </w:r>
      <w:r w:rsidR="00AB6951">
        <w:rPr>
          <w:rFonts w:ascii="Times New Roman" w:hAnsi="Times New Roman" w:cs="Times New Roman"/>
          <w:sz w:val="24"/>
          <w:szCs w:val="24"/>
        </w:rPr>
        <w:t xml:space="preserve"> муниципальным </w:t>
      </w:r>
      <w:r w:rsidRPr="00A05896">
        <w:rPr>
          <w:rFonts w:ascii="Times New Roman" w:hAnsi="Times New Roman" w:cs="Times New Roman"/>
          <w:sz w:val="24"/>
          <w:szCs w:val="24"/>
        </w:rPr>
        <w:t xml:space="preserve"> бюджетным и автономным учреждениям на иные цели, - в отношении субсидий, предоставленных учреждению в соответствии с </w:t>
      </w:r>
      <w:hyperlink r:id="rId16">
        <w:r w:rsidRPr="00AB6951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AB695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054162" w:rsidRPr="00054162" w:rsidRDefault="00054162" w:rsidP="00054162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162">
        <w:rPr>
          <w:rFonts w:ascii="Times New Roman" w:hAnsi="Times New Roman" w:cs="Times New Roman"/>
          <w:sz w:val="24"/>
          <w:szCs w:val="24"/>
        </w:rPr>
        <w:t xml:space="preserve">наименованию субсидии, указанному в решении о предоставлении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 собственность, утвержденном нормативным правовым актом Органа, осуществляющего функции и полномочия учредителя, - в отношении субсидий, предоставленных учреждению в соответствии </w:t>
      </w:r>
      <w:r w:rsidRPr="00054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hyperlink r:id="rId17">
        <w:r w:rsidRPr="00054162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 статьи 78.2</w:t>
        </w:r>
      </w:hyperlink>
      <w:r w:rsidRPr="00054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</w:t>
      </w:r>
      <w:r w:rsidRPr="00054162">
        <w:rPr>
          <w:rFonts w:ascii="Times New Roman" w:hAnsi="Times New Roman" w:cs="Times New Roman"/>
          <w:sz w:val="24"/>
          <w:szCs w:val="24"/>
        </w:rPr>
        <w:t>кодекса Российской Федерации;</w:t>
      </w:r>
    </w:p>
    <w:p w:rsidR="00513D83" w:rsidRPr="00A05896" w:rsidRDefault="00513D83" w:rsidP="000541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наименованию субсидии, указанному в решении о предоставлении субсидии на осуществление капитальных вложений в объекты капитального</w:t>
      </w:r>
      <w:r w:rsidR="00AB6951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A05896">
        <w:rPr>
          <w:rFonts w:ascii="Times New Roman" w:hAnsi="Times New Roman" w:cs="Times New Roman"/>
          <w:sz w:val="24"/>
          <w:szCs w:val="24"/>
        </w:rPr>
        <w:t xml:space="preserve">собственности и приобретение объектов недвижимого имущества в </w:t>
      </w:r>
      <w:r w:rsidR="00AB6951">
        <w:rPr>
          <w:rFonts w:ascii="Times New Roman" w:hAnsi="Times New Roman" w:cs="Times New Roman"/>
          <w:sz w:val="24"/>
          <w:szCs w:val="24"/>
        </w:rPr>
        <w:t>муниципальную</w:t>
      </w:r>
      <w:r w:rsidRPr="00A05896">
        <w:rPr>
          <w:rFonts w:ascii="Times New Roman" w:hAnsi="Times New Roman" w:cs="Times New Roman"/>
          <w:sz w:val="24"/>
          <w:szCs w:val="24"/>
        </w:rPr>
        <w:t xml:space="preserve"> собственность, утвержденном нормативным правовым актом Администрации </w:t>
      </w:r>
      <w:r w:rsidR="00AB6951">
        <w:rPr>
          <w:rFonts w:ascii="Times New Roman" w:hAnsi="Times New Roman" w:cs="Times New Roman"/>
          <w:sz w:val="24"/>
          <w:szCs w:val="24"/>
        </w:rPr>
        <w:t xml:space="preserve">Каргасокского района </w:t>
      </w:r>
      <w:r w:rsidRPr="00A05896">
        <w:rPr>
          <w:rFonts w:ascii="Times New Roman" w:hAnsi="Times New Roman" w:cs="Times New Roman"/>
          <w:sz w:val="24"/>
          <w:szCs w:val="24"/>
        </w:rPr>
        <w:t xml:space="preserve"> (в случае если ответственный исполнитель (соисполнитель или ответственный за </w:t>
      </w:r>
      <w:r w:rsidR="00AB6951">
        <w:rPr>
          <w:rFonts w:ascii="Times New Roman" w:hAnsi="Times New Roman" w:cs="Times New Roman"/>
          <w:sz w:val="24"/>
          <w:szCs w:val="24"/>
        </w:rPr>
        <w:t>муниципальный</w:t>
      </w:r>
      <w:r w:rsidRPr="00A05896">
        <w:rPr>
          <w:rFonts w:ascii="Times New Roman" w:hAnsi="Times New Roman" w:cs="Times New Roman"/>
          <w:sz w:val="24"/>
          <w:szCs w:val="24"/>
        </w:rPr>
        <w:t xml:space="preserve"> проект), осуществляющий функции и полномочия учредителя, является структурным подразделением Администрации </w:t>
      </w:r>
      <w:r w:rsidR="00AB6951">
        <w:rPr>
          <w:rFonts w:ascii="Times New Roman" w:hAnsi="Times New Roman" w:cs="Times New Roman"/>
          <w:sz w:val="24"/>
          <w:szCs w:val="24"/>
        </w:rPr>
        <w:t>Каргасокского района</w:t>
      </w:r>
      <w:r w:rsidRPr="00A05896">
        <w:rPr>
          <w:rFonts w:ascii="Times New Roman" w:hAnsi="Times New Roman" w:cs="Times New Roman"/>
          <w:sz w:val="24"/>
          <w:szCs w:val="24"/>
        </w:rPr>
        <w:t xml:space="preserve">, - в отношении субсидий, предоставленных учреждению в соответствии с </w:t>
      </w:r>
      <w:hyperlink r:id="rId18">
        <w:r w:rsidRPr="00AB6951">
          <w:rPr>
            <w:rFonts w:ascii="Times New Roman" w:hAnsi="Times New Roman" w:cs="Times New Roman"/>
            <w:sz w:val="24"/>
            <w:szCs w:val="24"/>
          </w:rPr>
          <w:t>пунктом 1 статьи 78.2</w:t>
        </w:r>
      </w:hyperlink>
      <w:r w:rsidRPr="00AB6951">
        <w:rPr>
          <w:rFonts w:ascii="Times New Roman" w:hAnsi="Times New Roman" w:cs="Times New Roman"/>
          <w:sz w:val="24"/>
          <w:szCs w:val="24"/>
        </w:rPr>
        <w:t xml:space="preserve"> </w:t>
      </w:r>
      <w:r w:rsidRPr="00A05896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5. В случае если форма или информация, указанная в Перечне целевых субсидий, не соответствуют требованиям, установленным </w:t>
      </w:r>
      <w:hyperlink w:anchor="P59">
        <w:r w:rsidRPr="00455D95">
          <w:rPr>
            <w:rFonts w:ascii="Times New Roman" w:hAnsi="Times New Roman" w:cs="Times New Roman"/>
            <w:sz w:val="24"/>
            <w:szCs w:val="24"/>
          </w:rPr>
          <w:t>пунктами 3</w:t>
        </w:r>
      </w:hyperlink>
      <w:r w:rsidRPr="00455D9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4">
        <w:r w:rsidRPr="00455D95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A05896">
        <w:rPr>
          <w:rFonts w:ascii="Times New Roman" w:hAnsi="Times New Roman" w:cs="Times New Roman"/>
          <w:sz w:val="24"/>
          <w:szCs w:val="24"/>
        </w:rPr>
        <w:t xml:space="preserve"> настоящего Порядка, уполномоченный работник </w:t>
      </w:r>
      <w:r w:rsidR="00E428A9">
        <w:rPr>
          <w:rFonts w:ascii="Times New Roman" w:hAnsi="Times New Roman" w:cs="Times New Roman"/>
          <w:sz w:val="24"/>
          <w:szCs w:val="24"/>
        </w:rPr>
        <w:t>Управления финансов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 не позднее трех рабочих дней, следующих за днем представления Перечня целевых субсидий, возвращает органу, осуществляющему функции и полномочия учредителя, Перечень целевых субсидий с указанием причин возврата.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6. При внесении в течение финансового года изменений в Перечень целевых субсидий в части их дополнений орган, осуществляющий функции и полномочия учредителя, представляет в соответствии с настоящим Порядком в </w:t>
      </w:r>
      <w:r w:rsidR="00E428A9">
        <w:rPr>
          <w:rFonts w:ascii="Times New Roman" w:hAnsi="Times New Roman" w:cs="Times New Roman"/>
          <w:sz w:val="24"/>
          <w:szCs w:val="24"/>
        </w:rPr>
        <w:t>Управление финансов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 дополнение в </w:t>
      </w:r>
      <w:hyperlink w:anchor="P154">
        <w:r w:rsidRPr="00455D95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55D95">
        <w:rPr>
          <w:rFonts w:ascii="Times New Roman" w:hAnsi="Times New Roman" w:cs="Times New Roman"/>
          <w:sz w:val="24"/>
          <w:szCs w:val="24"/>
        </w:rPr>
        <w:t xml:space="preserve"> ц</w:t>
      </w:r>
      <w:r w:rsidRPr="00A05896">
        <w:rPr>
          <w:rFonts w:ascii="Times New Roman" w:hAnsi="Times New Roman" w:cs="Times New Roman"/>
          <w:sz w:val="24"/>
          <w:szCs w:val="24"/>
        </w:rPr>
        <w:t>елевых субсидий по форме согласно приложению 1 к настоящему Порядку.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7. Для осуществления санкционирования расходов учреждений, источником финансового обеспечения которых являются целевые субсидии (далее - целевые расходы), учреждением в комплексной системе автоматизации исполнения бюджета и управления бюджетным процессом - Автоматизированный Центр Контроля исполнения бюджета </w:t>
      </w:r>
      <w:r w:rsidRPr="00A05896">
        <w:rPr>
          <w:rFonts w:ascii="Times New Roman" w:hAnsi="Times New Roman" w:cs="Times New Roman"/>
          <w:sz w:val="24"/>
          <w:szCs w:val="24"/>
        </w:rPr>
        <w:lastRenderedPageBreak/>
        <w:t xml:space="preserve">"АЦК-Финансы" (далее - автоматизированная система) формируются </w:t>
      </w:r>
      <w:hyperlink w:anchor="P263">
        <w:r w:rsidRPr="00455D95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A05896">
        <w:rPr>
          <w:rFonts w:ascii="Times New Roman" w:hAnsi="Times New Roman" w:cs="Times New Roman"/>
          <w:sz w:val="24"/>
          <w:szCs w:val="24"/>
        </w:rPr>
        <w:t xml:space="preserve"> об операциях с целевыми субсидиями в электронном виде по форме согласно приложению 2 к настоящему Порядку (далее - Сведения).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Сведения формируются учреждением нарастающим итогом по всем кодам целевых субсидий на основании плана финансово-хозяйственной деятельности, утвержденного органом, осуществляющим функции и полномочия учредителя.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Сведения подписываются электронными подписями: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уполномоченным работником учреждения, ответственным за формирование Сведений;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руководителем или иным уполномоченным лицом учреждения, указанным в карточке образцов подписей и оттиска печати (далее - карточка образцов подписей);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руководителем или иным уполномоченным лицом, указанным в карточке образцов подписей органа, осуществляющего функции и полномочия учредителя.</w:t>
      </w:r>
    </w:p>
    <w:p w:rsidR="0073489F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В Сведениях указываются по каждой целевой субсидии: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298">
        <w:r w:rsidRPr="0073489F">
          <w:rPr>
            <w:rFonts w:ascii="Times New Roman" w:hAnsi="Times New Roman" w:cs="Times New Roman"/>
            <w:sz w:val="24"/>
            <w:szCs w:val="24"/>
          </w:rPr>
          <w:t>графе</w:t>
        </w:r>
      </w:hyperlink>
      <w:r w:rsidRPr="0073489F">
        <w:rPr>
          <w:rFonts w:ascii="Times New Roman" w:hAnsi="Times New Roman" w:cs="Times New Roman"/>
          <w:sz w:val="24"/>
          <w:szCs w:val="24"/>
        </w:rPr>
        <w:t xml:space="preserve"> "</w:t>
      </w:r>
      <w:r w:rsidRPr="00A05896">
        <w:rPr>
          <w:rFonts w:ascii="Times New Roman" w:hAnsi="Times New Roman" w:cs="Times New Roman"/>
          <w:sz w:val="24"/>
          <w:szCs w:val="24"/>
        </w:rPr>
        <w:t>наименование субсидии" - цель предоставления субсидии, указанная в нормативном правовом акте органа, осуществляющего функции и полномочия учредителя, устанавливающем порядок определения объема и условий предоставления субсидий из бюджета</w:t>
      </w:r>
      <w:r w:rsidR="0073489F">
        <w:rPr>
          <w:rFonts w:ascii="Times New Roman" w:hAnsi="Times New Roman" w:cs="Times New Roman"/>
          <w:sz w:val="24"/>
          <w:szCs w:val="24"/>
        </w:rPr>
        <w:t xml:space="preserve"> МО «Каргасокский район»</w:t>
      </w:r>
      <w:r w:rsidRPr="00A05896">
        <w:rPr>
          <w:rFonts w:ascii="Times New Roman" w:hAnsi="Times New Roman" w:cs="Times New Roman"/>
          <w:sz w:val="24"/>
          <w:szCs w:val="24"/>
        </w:rPr>
        <w:t xml:space="preserve"> </w:t>
      </w:r>
      <w:r w:rsidR="0073489F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A05896">
        <w:rPr>
          <w:rFonts w:ascii="Times New Roman" w:hAnsi="Times New Roman" w:cs="Times New Roman"/>
          <w:sz w:val="24"/>
          <w:szCs w:val="24"/>
        </w:rPr>
        <w:t>бюджетным и автономным учреждениям на иные цели;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код субсидии для учета операций с целевыми субсидиями;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планируемые на текущий финансовый год суммы поступлений целевых субсидий - по коду аналитической группы подвида доходов бюджетов;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планируемые суммы целевых расходов - по коду вида расходов классификации расходов бюджетов (далее - код вида расходов);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поступления от возврата дебиторской задолженности прошлых лет, потребность в использовании которых подтверждена, - по коду аналитической группы вида источников финансирования дефицитов бюджетов.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92"/>
      <w:bookmarkEnd w:id="5"/>
      <w:r w:rsidRPr="00A05896">
        <w:rPr>
          <w:rFonts w:ascii="Times New Roman" w:hAnsi="Times New Roman" w:cs="Times New Roman"/>
          <w:sz w:val="24"/>
          <w:szCs w:val="24"/>
        </w:rPr>
        <w:t>8. Сведения посредством автоматизированной системы проходят контроль на: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05896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A05896">
        <w:rPr>
          <w:rFonts w:ascii="Times New Roman" w:hAnsi="Times New Roman" w:cs="Times New Roman"/>
          <w:sz w:val="24"/>
          <w:szCs w:val="24"/>
        </w:rPr>
        <w:t xml:space="preserve"> фактических поступлений и выплат, отраженных на отдельном лицевом счете, показателям, содержащимся в Сведениях;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A05896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A05896">
        <w:rPr>
          <w:rFonts w:ascii="Times New Roman" w:hAnsi="Times New Roman" w:cs="Times New Roman"/>
          <w:sz w:val="24"/>
          <w:szCs w:val="24"/>
        </w:rPr>
        <w:t xml:space="preserve"> суммы разрешенного к использованию остатка целевой субсидии прошлых лет, код субсидии которой указан в </w:t>
      </w:r>
      <w:hyperlink w:anchor="P299">
        <w:r w:rsidRPr="0073489F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73489F">
        <w:rPr>
          <w:rFonts w:ascii="Times New Roman" w:hAnsi="Times New Roman" w:cs="Times New Roman"/>
          <w:sz w:val="24"/>
          <w:szCs w:val="24"/>
        </w:rPr>
        <w:t xml:space="preserve"> Сведений (в </w:t>
      </w:r>
      <w:hyperlink w:anchor="P304">
        <w:r w:rsidRPr="0073489F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73489F">
        <w:rPr>
          <w:rFonts w:ascii="Times New Roman" w:hAnsi="Times New Roman" w:cs="Times New Roman"/>
          <w:sz w:val="24"/>
          <w:szCs w:val="24"/>
        </w:rPr>
        <w:t>, е</w:t>
      </w:r>
      <w:r w:rsidRPr="00A05896">
        <w:rPr>
          <w:rFonts w:ascii="Times New Roman" w:hAnsi="Times New Roman" w:cs="Times New Roman"/>
          <w:sz w:val="24"/>
          <w:szCs w:val="24"/>
        </w:rPr>
        <w:t>сли код субсидии изменен в новом финансовом году), над суммой соответствующего остатка целевой субсидии прошлых лет, учтенной по состоянию на начало текущего финансового года на отдельном лицевом счете, открытом в</w:t>
      </w:r>
      <w:r w:rsidR="0073489F">
        <w:rPr>
          <w:rFonts w:ascii="Times New Roman" w:hAnsi="Times New Roman" w:cs="Times New Roman"/>
          <w:sz w:val="24"/>
          <w:szCs w:val="24"/>
        </w:rPr>
        <w:t xml:space="preserve"> Управлении</w:t>
      </w:r>
      <w:r w:rsidRPr="00A05896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73489F">
        <w:rPr>
          <w:rFonts w:ascii="Times New Roman" w:hAnsi="Times New Roman" w:cs="Times New Roman"/>
          <w:sz w:val="24"/>
          <w:szCs w:val="24"/>
        </w:rPr>
        <w:t xml:space="preserve"> АКР</w:t>
      </w:r>
      <w:r w:rsidRPr="00A05896">
        <w:rPr>
          <w:rFonts w:ascii="Times New Roman" w:hAnsi="Times New Roman" w:cs="Times New Roman"/>
          <w:sz w:val="24"/>
          <w:szCs w:val="24"/>
        </w:rPr>
        <w:t>;</w:t>
      </w:r>
    </w:p>
    <w:p w:rsidR="0073489F" w:rsidRDefault="007348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3) соответствие информации, содержащейся в них, информации, указанной в Перечне целевых субсидий, сформированном в автоматизированной системе.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9. При внесении изменений в показатели Сведений учреждение формирует новые </w:t>
      </w:r>
      <w:r w:rsidRPr="00A05896">
        <w:rPr>
          <w:rFonts w:ascii="Times New Roman" w:hAnsi="Times New Roman" w:cs="Times New Roman"/>
          <w:sz w:val="24"/>
          <w:szCs w:val="24"/>
        </w:rPr>
        <w:lastRenderedPageBreak/>
        <w:t>Сведения, в которых указываются показатели с учетом внесенных изменений, в соответствии с положениями настоящего Порядка.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В случае уменьшения органом, осуществляющим функции и полномочия учредителя, планируемых поступлений или выплат сумма поступлений целевой субсидии, включая разрешенный к использованию остаток данной целевой субсидии, и сумма планируемых выплат, указанные в Сведениях (с учетом вносимых изменений), не должны быть меньше сумм фактических выплат, отраженных на отдельном лицевом счете на дату внесения изменений в Сведения по соответствующему коду субсидии.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00"/>
      <w:bookmarkEnd w:id="6"/>
      <w:r w:rsidRPr="00A05896">
        <w:rPr>
          <w:rFonts w:ascii="Times New Roman" w:hAnsi="Times New Roman" w:cs="Times New Roman"/>
          <w:sz w:val="24"/>
          <w:szCs w:val="24"/>
        </w:rPr>
        <w:t>10. Для санкционирования целевых расходов, источником финансового обеспечения которых являются не использованные на начало текущего финансового года остатки целевых субсидий прошлых лет, на суммы которых согласно решению получателя средств бюджета</w:t>
      </w:r>
      <w:r w:rsidR="00BD5093">
        <w:rPr>
          <w:rFonts w:ascii="Times New Roman" w:hAnsi="Times New Roman" w:cs="Times New Roman"/>
          <w:sz w:val="24"/>
          <w:szCs w:val="24"/>
        </w:rPr>
        <w:t xml:space="preserve"> МО «Каргасокский район»</w:t>
      </w:r>
      <w:r w:rsidRPr="00A05896">
        <w:rPr>
          <w:rFonts w:ascii="Times New Roman" w:hAnsi="Times New Roman" w:cs="Times New Roman"/>
          <w:sz w:val="24"/>
          <w:szCs w:val="24"/>
        </w:rPr>
        <w:t xml:space="preserve"> подтверждена потребность в направлении их на те же цели (далее - разрешенный к использованию остаток целевой субсидии), учреждением формируются в автоматизированной системе Сведения, в которых сумма разрешенного к использованию остатка целевой субсидии прошлых лет указывается в </w:t>
      </w:r>
      <w:hyperlink w:anchor="P305">
        <w:r w:rsidR="00432FDD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73489F">
        <w:rPr>
          <w:rFonts w:ascii="Times New Roman" w:hAnsi="Times New Roman" w:cs="Times New Roman"/>
          <w:sz w:val="24"/>
          <w:szCs w:val="24"/>
        </w:rPr>
        <w:t xml:space="preserve"> Сведений с указанием кода субсидии в </w:t>
      </w:r>
      <w:hyperlink w:anchor="P299">
        <w:r w:rsidRPr="0073489F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73489F">
        <w:rPr>
          <w:rFonts w:ascii="Times New Roman" w:hAnsi="Times New Roman" w:cs="Times New Roman"/>
          <w:sz w:val="24"/>
          <w:szCs w:val="24"/>
        </w:rPr>
        <w:t xml:space="preserve"> Сведений - при сохранении кода субсидии в новом финансовом году либо в </w:t>
      </w:r>
      <w:hyperlink w:anchor="P304">
        <w:r w:rsidRPr="0073489F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73489F">
        <w:rPr>
          <w:rFonts w:ascii="Times New Roman" w:hAnsi="Times New Roman" w:cs="Times New Roman"/>
          <w:sz w:val="24"/>
          <w:szCs w:val="24"/>
        </w:rPr>
        <w:t>, если код субсидии изменен в очередном</w:t>
      </w:r>
      <w:r w:rsidRPr="00A05896">
        <w:rPr>
          <w:rFonts w:ascii="Times New Roman" w:hAnsi="Times New Roman" w:cs="Times New Roman"/>
          <w:sz w:val="24"/>
          <w:szCs w:val="24"/>
        </w:rPr>
        <w:t xml:space="preserve"> финансовом году.</w:t>
      </w:r>
    </w:p>
    <w:p w:rsidR="00513D83" w:rsidRPr="0073489F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Для санкционирования целевых расходов, источником финансового обеспечения которых являются суммы возврата дебиторской задолженности прошлых лет, на которые согласно решению получателя средств бюджета</w:t>
      </w:r>
      <w:r w:rsidR="0073489F">
        <w:rPr>
          <w:rFonts w:ascii="Times New Roman" w:hAnsi="Times New Roman" w:cs="Times New Roman"/>
          <w:sz w:val="24"/>
          <w:szCs w:val="24"/>
        </w:rPr>
        <w:t xml:space="preserve"> МО «Каргасокский район»</w:t>
      </w:r>
      <w:r w:rsidRPr="00A05896">
        <w:rPr>
          <w:rFonts w:ascii="Times New Roman" w:hAnsi="Times New Roman" w:cs="Times New Roman"/>
          <w:sz w:val="24"/>
          <w:szCs w:val="24"/>
        </w:rPr>
        <w:t xml:space="preserve"> подтверждена в течение текущего финансового года потребность в направлении их на те же цели, учреждением формируются в автоматизированной системе Сведения, в которых сумма возврата дебиторской задолженности прошлых лет, разрешенная к использованию, указывается в </w:t>
      </w:r>
      <w:hyperlink w:anchor="P307">
        <w:r w:rsidR="00432FDD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Pr="0073489F">
        <w:rPr>
          <w:rFonts w:ascii="Times New Roman" w:hAnsi="Times New Roman" w:cs="Times New Roman"/>
          <w:sz w:val="24"/>
          <w:szCs w:val="24"/>
        </w:rPr>
        <w:t xml:space="preserve"> Сведений с указанием кода субсидии в </w:t>
      </w:r>
      <w:hyperlink w:anchor="P299">
        <w:r w:rsidRPr="0073489F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73489F">
        <w:rPr>
          <w:rFonts w:ascii="Times New Roman" w:hAnsi="Times New Roman" w:cs="Times New Roman"/>
          <w:sz w:val="24"/>
          <w:szCs w:val="24"/>
        </w:rPr>
        <w:t xml:space="preserve"> Сведений в случае сохранения кода субсидии в новом финансовом году и с указанием кода субсидии прошлых лет в </w:t>
      </w:r>
      <w:hyperlink w:anchor="P306">
        <w:r w:rsidR="00432FDD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73489F">
        <w:rPr>
          <w:rFonts w:ascii="Times New Roman" w:hAnsi="Times New Roman" w:cs="Times New Roman"/>
          <w:sz w:val="24"/>
          <w:szCs w:val="24"/>
        </w:rPr>
        <w:t xml:space="preserve"> в случае, если коды субсидии, присвоенные для учета операций с целевой субсидией в прошлые годы и в новом финансовом году, различаются.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11. В случае если форма или информация, указанные в Сведениях, не соответствуют требованиям, установленным </w:t>
      </w:r>
      <w:hyperlink w:anchor="P92">
        <w:r w:rsidRPr="0073489F">
          <w:rPr>
            <w:rFonts w:ascii="Times New Roman" w:hAnsi="Times New Roman" w:cs="Times New Roman"/>
            <w:sz w:val="24"/>
            <w:szCs w:val="24"/>
          </w:rPr>
          <w:t>пунктами 8</w:t>
        </w:r>
      </w:hyperlink>
      <w:r w:rsidRPr="0073489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0">
        <w:r w:rsidRPr="0073489F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A05896">
        <w:rPr>
          <w:rFonts w:ascii="Times New Roman" w:hAnsi="Times New Roman" w:cs="Times New Roman"/>
          <w:sz w:val="24"/>
          <w:szCs w:val="24"/>
        </w:rPr>
        <w:t xml:space="preserve"> настоящего Порядка, орган, осуществляющий функции и полномочия учредителя, не позднее рабочего дня, следующего за днем представления учреждением Сведений на утверждение, возвращает учреждению Сведения с указанием причин возврата.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12. В случае если форма и информация, указанные в Сведениях, соответствуют требованиям, установленным </w:t>
      </w:r>
      <w:hyperlink w:anchor="P92">
        <w:r w:rsidRPr="0073489F">
          <w:rPr>
            <w:rFonts w:ascii="Times New Roman" w:hAnsi="Times New Roman" w:cs="Times New Roman"/>
            <w:sz w:val="24"/>
            <w:szCs w:val="24"/>
          </w:rPr>
          <w:t>пунктами 8</w:t>
        </w:r>
      </w:hyperlink>
      <w:r w:rsidRPr="0073489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0">
        <w:r w:rsidRPr="0073489F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73489F">
        <w:rPr>
          <w:rFonts w:ascii="Times New Roman" w:hAnsi="Times New Roman" w:cs="Times New Roman"/>
          <w:sz w:val="24"/>
          <w:szCs w:val="24"/>
        </w:rPr>
        <w:t xml:space="preserve"> на</w:t>
      </w:r>
      <w:r w:rsidRPr="00A05896">
        <w:rPr>
          <w:rFonts w:ascii="Times New Roman" w:hAnsi="Times New Roman" w:cs="Times New Roman"/>
          <w:sz w:val="24"/>
          <w:szCs w:val="24"/>
        </w:rPr>
        <w:t>стоящего Порядка, орган, осуществляющий функции и полномочия учредителя, утверждает Сведения в срок не позднее рабочего дня, следующего за днем их регистрации учреждением в автоматизированной системе.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1</w:t>
      </w:r>
      <w:r w:rsidR="0073489F">
        <w:rPr>
          <w:rFonts w:ascii="Times New Roman" w:hAnsi="Times New Roman" w:cs="Times New Roman"/>
          <w:sz w:val="24"/>
          <w:szCs w:val="24"/>
        </w:rPr>
        <w:t>3</w:t>
      </w:r>
      <w:r w:rsidRPr="00A05896">
        <w:rPr>
          <w:rFonts w:ascii="Times New Roman" w:hAnsi="Times New Roman" w:cs="Times New Roman"/>
          <w:sz w:val="24"/>
          <w:szCs w:val="24"/>
        </w:rPr>
        <w:t>. Операции по целевым расходам осуществляются в пределах средств, отраженных на отдельном лицевом счете по соответствующему коду субсидии, коду вида расходов.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1</w:t>
      </w:r>
      <w:r w:rsidR="0073489F">
        <w:rPr>
          <w:rFonts w:ascii="Times New Roman" w:hAnsi="Times New Roman" w:cs="Times New Roman"/>
          <w:sz w:val="24"/>
          <w:szCs w:val="24"/>
        </w:rPr>
        <w:t>4</w:t>
      </w:r>
      <w:r w:rsidRPr="00A05896">
        <w:rPr>
          <w:rFonts w:ascii="Times New Roman" w:hAnsi="Times New Roman" w:cs="Times New Roman"/>
          <w:sz w:val="24"/>
          <w:szCs w:val="24"/>
        </w:rPr>
        <w:t xml:space="preserve">. Для оплаты целевых расходов учреждение формирует в автоматизированной системе "Заявку бюджетных учреждений/автономных учреждений на выплату средств" (далее - Заявка) по форме платежного </w:t>
      </w:r>
      <w:hyperlink r:id="rId19">
        <w:r w:rsidRPr="004E6135">
          <w:rPr>
            <w:rFonts w:ascii="Times New Roman" w:hAnsi="Times New Roman" w:cs="Times New Roman"/>
            <w:sz w:val="24"/>
            <w:szCs w:val="24"/>
          </w:rPr>
          <w:t>поручения</w:t>
        </w:r>
      </w:hyperlink>
      <w:r w:rsidRPr="004E6135">
        <w:rPr>
          <w:rFonts w:ascii="Times New Roman" w:hAnsi="Times New Roman" w:cs="Times New Roman"/>
          <w:sz w:val="24"/>
          <w:szCs w:val="24"/>
        </w:rPr>
        <w:t xml:space="preserve"> ф. </w:t>
      </w:r>
      <w:hyperlink r:id="rId20">
        <w:r w:rsidRPr="004E6135">
          <w:rPr>
            <w:rFonts w:ascii="Times New Roman" w:hAnsi="Times New Roman" w:cs="Times New Roman"/>
            <w:sz w:val="24"/>
            <w:szCs w:val="24"/>
          </w:rPr>
          <w:t>0401060</w:t>
        </w:r>
      </w:hyperlink>
      <w:r w:rsidRPr="004E6135">
        <w:rPr>
          <w:rFonts w:ascii="Times New Roman" w:hAnsi="Times New Roman" w:cs="Times New Roman"/>
          <w:sz w:val="24"/>
          <w:szCs w:val="24"/>
        </w:rPr>
        <w:t>, к</w:t>
      </w:r>
      <w:r w:rsidRPr="00A05896">
        <w:rPr>
          <w:rFonts w:ascii="Times New Roman" w:hAnsi="Times New Roman" w:cs="Times New Roman"/>
          <w:sz w:val="24"/>
          <w:szCs w:val="24"/>
        </w:rPr>
        <w:t>оторая заполняется в соответствии с требованиями Банка России по оформлению платежных поручений.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Заявка формируется в автоматизированной системе в электронном виде и подписывается электронными подписями руководителя и главного бухгалтера или иными уполномоченными лицами учреждения, указанными в карточке образцов подписей.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7"/>
      <w:bookmarkEnd w:id="7"/>
      <w:r w:rsidRPr="00A05896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3489F">
        <w:rPr>
          <w:rFonts w:ascii="Times New Roman" w:hAnsi="Times New Roman" w:cs="Times New Roman"/>
          <w:sz w:val="24"/>
          <w:szCs w:val="24"/>
        </w:rPr>
        <w:t>5</w:t>
      </w:r>
      <w:r w:rsidRPr="00A05896">
        <w:rPr>
          <w:rFonts w:ascii="Times New Roman" w:hAnsi="Times New Roman" w:cs="Times New Roman"/>
          <w:sz w:val="24"/>
          <w:szCs w:val="24"/>
        </w:rPr>
        <w:t xml:space="preserve">. Уполномоченный работник </w:t>
      </w:r>
      <w:r w:rsidR="00E428A9">
        <w:rPr>
          <w:rFonts w:ascii="Times New Roman" w:hAnsi="Times New Roman" w:cs="Times New Roman"/>
          <w:sz w:val="24"/>
          <w:szCs w:val="24"/>
        </w:rPr>
        <w:t>Управления финансов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 не позднее второго рабочего дня со дня регистрации в автоматизированной системе Заявки, включая день регистрации, осуществляет проверку соответствия фамилии, имени, отчества владельца сертификата электронной подписи (субъект сертификата), которой подписана Заявка, фамилии, имени, отчеству, указанным в карточке образцов подписей учреждения.</w:t>
      </w:r>
    </w:p>
    <w:p w:rsidR="00513D83" w:rsidRPr="00A05896" w:rsidRDefault="007348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13D83" w:rsidRPr="00A05896">
        <w:rPr>
          <w:rFonts w:ascii="Times New Roman" w:hAnsi="Times New Roman" w:cs="Times New Roman"/>
          <w:sz w:val="24"/>
          <w:szCs w:val="24"/>
        </w:rPr>
        <w:t xml:space="preserve">. Для подтверждения возникновения денежного обязательства по поставке товаров, выполнению работ, оказанию услуг, аренде учреждение представляет вместе с Заявкой в электронном виде указанные в ней договор (соглашение, договор аренды), иные документы, подтверждающие возникновение денежного обязательства, предусмотренные </w:t>
      </w:r>
      <w:hyperlink r:id="rId21">
        <w:r w:rsidR="00513D83" w:rsidRPr="004E6135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="00513D83" w:rsidRPr="00A05896">
        <w:rPr>
          <w:rFonts w:ascii="Times New Roman" w:hAnsi="Times New Roman" w:cs="Times New Roman"/>
          <w:sz w:val="24"/>
          <w:szCs w:val="24"/>
        </w:rPr>
        <w:t xml:space="preserve"> санкционирования оплаты денежных обязательств получателей средств бюджета </w:t>
      </w:r>
      <w:r w:rsidR="004E61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«Каргасокский район» </w:t>
      </w:r>
      <w:r w:rsidR="00513D83" w:rsidRPr="00A05896">
        <w:rPr>
          <w:rFonts w:ascii="Times New Roman" w:hAnsi="Times New Roman" w:cs="Times New Roman"/>
          <w:sz w:val="24"/>
          <w:szCs w:val="24"/>
        </w:rPr>
        <w:t>и главных администраторов источников финансирования дефицита бюджета</w:t>
      </w:r>
      <w:r w:rsidR="004E6135">
        <w:rPr>
          <w:rFonts w:ascii="Times New Roman" w:hAnsi="Times New Roman" w:cs="Times New Roman"/>
          <w:sz w:val="24"/>
          <w:szCs w:val="24"/>
        </w:rPr>
        <w:t xml:space="preserve"> </w:t>
      </w:r>
      <w:r w:rsidR="004E6135" w:rsidRPr="004E6135">
        <w:rPr>
          <w:rFonts w:ascii="Times New Roman" w:hAnsi="Times New Roman" w:cs="Times New Roman"/>
          <w:sz w:val="24"/>
          <w:szCs w:val="24"/>
        </w:rPr>
        <w:t>Муниципального образования «Каргасокский район»</w:t>
      </w:r>
      <w:r w:rsidR="00513D83" w:rsidRPr="00A05896">
        <w:rPr>
          <w:rFonts w:ascii="Times New Roman" w:hAnsi="Times New Roman" w:cs="Times New Roman"/>
          <w:sz w:val="24"/>
          <w:szCs w:val="24"/>
        </w:rPr>
        <w:t xml:space="preserve">, утвержденным приказом </w:t>
      </w:r>
      <w:r w:rsidR="00E428A9">
        <w:rPr>
          <w:rFonts w:ascii="Times New Roman" w:hAnsi="Times New Roman" w:cs="Times New Roman"/>
          <w:sz w:val="24"/>
          <w:szCs w:val="24"/>
        </w:rPr>
        <w:t>Управления финансов АКР</w:t>
      </w:r>
      <w:r w:rsidR="00513D83" w:rsidRPr="00A05896">
        <w:rPr>
          <w:rFonts w:ascii="Times New Roman" w:hAnsi="Times New Roman" w:cs="Times New Roman"/>
          <w:sz w:val="24"/>
          <w:szCs w:val="24"/>
        </w:rPr>
        <w:t xml:space="preserve"> (далее - документ-основание).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21"/>
      <w:bookmarkEnd w:id="8"/>
      <w:r w:rsidRPr="00A05896">
        <w:rPr>
          <w:rFonts w:ascii="Times New Roman" w:hAnsi="Times New Roman" w:cs="Times New Roman"/>
          <w:sz w:val="24"/>
          <w:szCs w:val="24"/>
        </w:rPr>
        <w:t>1</w:t>
      </w:r>
      <w:r w:rsidR="0073489F">
        <w:rPr>
          <w:rFonts w:ascii="Times New Roman" w:hAnsi="Times New Roman" w:cs="Times New Roman"/>
          <w:sz w:val="24"/>
          <w:szCs w:val="24"/>
        </w:rPr>
        <w:t>7</w:t>
      </w:r>
      <w:r w:rsidRPr="00A05896">
        <w:rPr>
          <w:rFonts w:ascii="Times New Roman" w:hAnsi="Times New Roman" w:cs="Times New Roman"/>
          <w:sz w:val="24"/>
          <w:szCs w:val="24"/>
        </w:rPr>
        <w:t xml:space="preserve">. При санкционировании расходов </w:t>
      </w:r>
      <w:r w:rsidR="00E428A9">
        <w:rPr>
          <w:rFonts w:ascii="Times New Roman" w:hAnsi="Times New Roman" w:cs="Times New Roman"/>
          <w:sz w:val="24"/>
          <w:szCs w:val="24"/>
        </w:rPr>
        <w:t>Управление финансов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 не позднее второго рабочего дня, следующего за днем регистрации Заявок в автоматизированной системе, осуществляет их проверку по следующим направлениям: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1) соответствие указанного в Заявке кода вида расходов текстовому назначению платежа в соответствии с указаниями о порядке применения бюджетной классификации Российской Федерации;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2) соответствие реквизитов (наименование, номер, дата, реквизиты получателя платежа) документа-основания реквизитам, указанным в Заявке;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3) соответствие содержания операции по целевым расходам, связанным с поставкой товаров, выполнением работ, оказанием услуг, исходя из документов-оснований, содержанию текста назначения платежа, указанному в Заявке;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4) соответствие указанного в Заявке кода вида расходов, указанному в Сведениях по соответствующему коду субсидии;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A05896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A05896">
        <w:rPr>
          <w:rFonts w:ascii="Times New Roman" w:hAnsi="Times New Roman" w:cs="Times New Roman"/>
          <w:sz w:val="24"/>
          <w:szCs w:val="24"/>
        </w:rPr>
        <w:t xml:space="preserve"> суммы, указанной в Заявке, над суммой остатка планируемых выплат, указанной в Сведениях по соответствующему коду вида расходов, коду субсидии, учтенной на отдельном лицевом счете;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27"/>
      <w:bookmarkEnd w:id="9"/>
      <w:r w:rsidRPr="00A05896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A05896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A05896">
        <w:rPr>
          <w:rFonts w:ascii="Times New Roman" w:hAnsi="Times New Roman" w:cs="Times New Roman"/>
          <w:sz w:val="24"/>
          <w:szCs w:val="24"/>
        </w:rPr>
        <w:t xml:space="preserve"> суммы, указанной в Заявке, над суммой остатка соответствующей целевой субсидии, учтенной на отдельном лицевом счете;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Pr="00A05896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A05896">
        <w:rPr>
          <w:rFonts w:ascii="Times New Roman" w:hAnsi="Times New Roman" w:cs="Times New Roman"/>
          <w:sz w:val="24"/>
          <w:szCs w:val="24"/>
        </w:rPr>
        <w:t xml:space="preserve"> предельных размеров авансовых платежей, определенных в соответствии с нормативными правовыми актами, регулирующими бюджетные правоотношения, для получателей средств бюджета</w:t>
      </w:r>
      <w:r w:rsidR="00F84318">
        <w:rPr>
          <w:rFonts w:ascii="Times New Roman" w:hAnsi="Times New Roman" w:cs="Times New Roman"/>
          <w:sz w:val="24"/>
          <w:szCs w:val="24"/>
        </w:rPr>
        <w:t xml:space="preserve"> МО «Каргасокский район»</w:t>
      </w:r>
      <w:r w:rsidRPr="00A05896">
        <w:rPr>
          <w:rFonts w:ascii="Times New Roman" w:hAnsi="Times New Roman" w:cs="Times New Roman"/>
          <w:sz w:val="24"/>
          <w:szCs w:val="24"/>
        </w:rPr>
        <w:t>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1</w:t>
      </w:r>
      <w:r w:rsidR="0073489F">
        <w:rPr>
          <w:rFonts w:ascii="Times New Roman" w:hAnsi="Times New Roman" w:cs="Times New Roman"/>
          <w:sz w:val="24"/>
          <w:szCs w:val="24"/>
        </w:rPr>
        <w:t>8</w:t>
      </w:r>
      <w:r w:rsidRPr="00A05896">
        <w:rPr>
          <w:rFonts w:ascii="Times New Roman" w:hAnsi="Times New Roman" w:cs="Times New Roman"/>
          <w:sz w:val="24"/>
          <w:szCs w:val="24"/>
        </w:rPr>
        <w:t xml:space="preserve">. В случае если форма или информация, указанная в Заявке, не соответствуют требованиям, установленным </w:t>
      </w:r>
      <w:hyperlink w:anchor="P117">
        <w:r w:rsidRPr="00F2216E">
          <w:rPr>
            <w:rFonts w:ascii="Times New Roman" w:hAnsi="Times New Roman" w:cs="Times New Roman"/>
            <w:sz w:val="24"/>
            <w:szCs w:val="24"/>
          </w:rPr>
          <w:t>пунктами 16</w:t>
        </w:r>
      </w:hyperlink>
      <w:r w:rsidRPr="00F2216E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21">
        <w:r w:rsidRPr="00F2216E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Pr="00F2216E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E428A9" w:rsidRPr="00F2216E">
        <w:rPr>
          <w:rFonts w:ascii="Times New Roman" w:hAnsi="Times New Roman" w:cs="Times New Roman"/>
          <w:sz w:val="24"/>
          <w:szCs w:val="24"/>
        </w:rPr>
        <w:t>Управление финансов АКР</w:t>
      </w:r>
      <w:r w:rsidRPr="00F2216E">
        <w:rPr>
          <w:rFonts w:ascii="Times New Roman" w:hAnsi="Times New Roman" w:cs="Times New Roman"/>
          <w:sz w:val="24"/>
          <w:szCs w:val="24"/>
        </w:rPr>
        <w:t xml:space="preserve"> в установленном им порядке отказывает в исполнении Заявки не позднее срока, установленного </w:t>
      </w:r>
      <w:hyperlink w:anchor="P121">
        <w:r w:rsidRPr="00F2216E">
          <w:rPr>
            <w:rFonts w:ascii="Times New Roman" w:hAnsi="Times New Roman" w:cs="Times New Roman"/>
            <w:sz w:val="24"/>
            <w:szCs w:val="24"/>
          </w:rPr>
          <w:t>пунктом 18</w:t>
        </w:r>
      </w:hyperlink>
      <w:r w:rsidRPr="00F2216E">
        <w:rPr>
          <w:rFonts w:ascii="Times New Roman" w:hAnsi="Times New Roman" w:cs="Times New Roman"/>
          <w:sz w:val="24"/>
          <w:szCs w:val="24"/>
        </w:rPr>
        <w:t xml:space="preserve"> наст</w:t>
      </w:r>
      <w:r w:rsidRPr="00A05896">
        <w:rPr>
          <w:rFonts w:ascii="Times New Roman" w:hAnsi="Times New Roman" w:cs="Times New Roman"/>
          <w:sz w:val="24"/>
          <w:szCs w:val="24"/>
        </w:rPr>
        <w:t>оящего Порядка, с указанием причины отказа.</w:t>
      </w:r>
    </w:p>
    <w:p w:rsidR="004E6135" w:rsidRDefault="004E61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3D83" w:rsidRPr="00A05896" w:rsidRDefault="007348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13D83" w:rsidRPr="00A05896">
        <w:rPr>
          <w:rFonts w:ascii="Times New Roman" w:hAnsi="Times New Roman" w:cs="Times New Roman"/>
          <w:sz w:val="24"/>
          <w:szCs w:val="24"/>
        </w:rPr>
        <w:t>. В случае соблюдения требований, установленных настоящим Порядком, Заявка принимается к исполнению.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lastRenderedPageBreak/>
        <w:t xml:space="preserve">Уполномоченный сотрудник </w:t>
      </w:r>
      <w:r w:rsidR="00E428A9">
        <w:rPr>
          <w:rFonts w:ascii="Times New Roman" w:hAnsi="Times New Roman" w:cs="Times New Roman"/>
          <w:sz w:val="24"/>
          <w:szCs w:val="24"/>
        </w:rPr>
        <w:t>Управления финансов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 по итогам осуществленной проверки в автоматизированной системе</w:t>
      </w:r>
      <w:r w:rsidR="00B70887">
        <w:rPr>
          <w:rFonts w:ascii="Times New Roman" w:hAnsi="Times New Roman" w:cs="Times New Roman"/>
          <w:sz w:val="24"/>
          <w:szCs w:val="24"/>
        </w:rPr>
        <w:t xml:space="preserve"> переводит </w:t>
      </w:r>
      <w:r w:rsidR="00F2216E">
        <w:rPr>
          <w:rFonts w:ascii="Times New Roman" w:hAnsi="Times New Roman" w:cs="Times New Roman"/>
          <w:sz w:val="24"/>
          <w:szCs w:val="24"/>
        </w:rPr>
        <w:t>Заявки в</w:t>
      </w:r>
      <w:r w:rsidR="00B70887">
        <w:rPr>
          <w:rFonts w:ascii="Times New Roman" w:hAnsi="Times New Roman" w:cs="Times New Roman"/>
          <w:sz w:val="24"/>
          <w:szCs w:val="24"/>
        </w:rPr>
        <w:t xml:space="preserve"> статус «Готов к исполнению»</w:t>
      </w:r>
      <w:r w:rsidRPr="00A05896">
        <w:rPr>
          <w:rFonts w:ascii="Times New Roman" w:hAnsi="Times New Roman" w:cs="Times New Roman"/>
          <w:sz w:val="24"/>
          <w:szCs w:val="24"/>
        </w:rPr>
        <w:t>, подтверждая санкционирование расходов учреждения.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2</w:t>
      </w:r>
      <w:r w:rsidR="0073489F">
        <w:rPr>
          <w:rFonts w:ascii="Times New Roman" w:hAnsi="Times New Roman" w:cs="Times New Roman"/>
          <w:sz w:val="24"/>
          <w:szCs w:val="24"/>
        </w:rPr>
        <w:t>0</w:t>
      </w:r>
      <w:r w:rsidRPr="00A05896">
        <w:rPr>
          <w:rFonts w:ascii="Times New Roman" w:hAnsi="Times New Roman" w:cs="Times New Roman"/>
          <w:sz w:val="24"/>
          <w:szCs w:val="24"/>
        </w:rPr>
        <w:t xml:space="preserve">. После окончания процедур санкционирования расходов учреждений, источником финансового обеспечения которых являются целевые субсидии, </w:t>
      </w:r>
      <w:r w:rsidR="00E428A9">
        <w:rPr>
          <w:rFonts w:ascii="Times New Roman" w:hAnsi="Times New Roman" w:cs="Times New Roman"/>
          <w:sz w:val="24"/>
          <w:szCs w:val="24"/>
        </w:rPr>
        <w:t>Управление финансов АКР</w:t>
      </w:r>
      <w:r w:rsidRPr="00A05896">
        <w:rPr>
          <w:rFonts w:ascii="Times New Roman" w:hAnsi="Times New Roman" w:cs="Times New Roman"/>
          <w:sz w:val="24"/>
          <w:szCs w:val="24"/>
        </w:rPr>
        <w:t xml:space="preserve"> формирует в автоматизированной системе распоряжение о переводе денежных средств с казначейского счета для осуществления и отражения операций с денежными средствами бюджетных и автономных учреждений (далее - казначейский счет), подтверждающие списание денежных средств с казначейского счета, и не позднее 16-00 часов текущего дня отправляет в Управление Федерального казначейства по Томской области для исполнения.</w:t>
      </w:r>
    </w:p>
    <w:p w:rsidR="00513D83" w:rsidRPr="00A05896" w:rsidRDefault="00513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896">
        <w:rPr>
          <w:rFonts w:ascii="Times New Roman" w:hAnsi="Times New Roman" w:cs="Times New Roman"/>
          <w:sz w:val="24"/>
          <w:szCs w:val="24"/>
        </w:rPr>
        <w:t>2</w:t>
      </w:r>
      <w:r w:rsidR="0073489F">
        <w:rPr>
          <w:rFonts w:ascii="Times New Roman" w:hAnsi="Times New Roman" w:cs="Times New Roman"/>
          <w:sz w:val="24"/>
          <w:szCs w:val="24"/>
        </w:rPr>
        <w:t>1</w:t>
      </w:r>
      <w:r w:rsidRPr="00A05896">
        <w:rPr>
          <w:rFonts w:ascii="Times New Roman" w:hAnsi="Times New Roman" w:cs="Times New Roman"/>
          <w:sz w:val="24"/>
          <w:szCs w:val="24"/>
        </w:rPr>
        <w:t xml:space="preserve">. Положения </w:t>
      </w:r>
      <w:hyperlink w:anchor="P127">
        <w:r w:rsidRPr="00604DA5">
          <w:rPr>
            <w:rFonts w:ascii="Times New Roman" w:hAnsi="Times New Roman" w:cs="Times New Roman"/>
            <w:sz w:val="24"/>
            <w:szCs w:val="24"/>
          </w:rPr>
          <w:t>подпункта 6 пункта 18</w:t>
        </w:r>
      </w:hyperlink>
      <w:r w:rsidRPr="00604DA5">
        <w:rPr>
          <w:rFonts w:ascii="Times New Roman" w:hAnsi="Times New Roman" w:cs="Times New Roman"/>
          <w:sz w:val="24"/>
          <w:szCs w:val="24"/>
        </w:rPr>
        <w:t xml:space="preserve"> н</w:t>
      </w:r>
      <w:r w:rsidRPr="00A05896">
        <w:rPr>
          <w:rFonts w:ascii="Times New Roman" w:hAnsi="Times New Roman" w:cs="Times New Roman"/>
          <w:sz w:val="24"/>
          <w:szCs w:val="24"/>
        </w:rPr>
        <w:t>астоящего Порядка не распространяются на санкционирование расходов учреждения по исполнению в установленном порядке исполнительных документов и решений налоговых органов, предусматривающих обращение взыскания на средства учреждения.</w:t>
      </w:r>
    </w:p>
    <w:p w:rsidR="00513D83" w:rsidRPr="00A05896" w:rsidRDefault="00513D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D83" w:rsidRPr="00A05896" w:rsidRDefault="00513D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D83" w:rsidRPr="00A05896" w:rsidRDefault="00513D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D83" w:rsidRPr="00A05896" w:rsidRDefault="00513D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D83" w:rsidRPr="00A05896" w:rsidRDefault="00513D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70C4" w:rsidRPr="00A05896" w:rsidRDefault="008470C4">
      <w:pPr>
        <w:rPr>
          <w:rFonts w:ascii="Times New Roman" w:hAnsi="Times New Roman" w:cs="Times New Roman"/>
          <w:sz w:val="24"/>
          <w:szCs w:val="24"/>
        </w:rPr>
      </w:pPr>
    </w:p>
    <w:sectPr w:rsidR="008470C4" w:rsidRPr="00A05896" w:rsidSect="00E42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D83"/>
    <w:rsid w:val="00054162"/>
    <w:rsid w:val="00064F49"/>
    <w:rsid w:val="00073B4D"/>
    <w:rsid w:val="00097630"/>
    <w:rsid w:val="00142DAD"/>
    <w:rsid w:val="001C0585"/>
    <w:rsid w:val="001C0657"/>
    <w:rsid w:val="0020679A"/>
    <w:rsid w:val="00206C9C"/>
    <w:rsid w:val="002B4C7B"/>
    <w:rsid w:val="002B547D"/>
    <w:rsid w:val="003927B8"/>
    <w:rsid w:val="003C37F6"/>
    <w:rsid w:val="003E6D32"/>
    <w:rsid w:val="00432FDD"/>
    <w:rsid w:val="00455D95"/>
    <w:rsid w:val="004B2642"/>
    <w:rsid w:val="004E18F5"/>
    <w:rsid w:val="004E6135"/>
    <w:rsid w:val="00513D83"/>
    <w:rsid w:val="005610B3"/>
    <w:rsid w:val="00580CA4"/>
    <w:rsid w:val="005F3CDE"/>
    <w:rsid w:val="00604DA5"/>
    <w:rsid w:val="00607488"/>
    <w:rsid w:val="006105AF"/>
    <w:rsid w:val="0064489D"/>
    <w:rsid w:val="0073489F"/>
    <w:rsid w:val="007E0CD9"/>
    <w:rsid w:val="008470C4"/>
    <w:rsid w:val="009D6F38"/>
    <w:rsid w:val="00A05896"/>
    <w:rsid w:val="00AB6951"/>
    <w:rsid w:val="00B24F70"/>
    <w:rsid w:val="00B70887"/>
    <w:rsid w:val="00BD5093"/>
    <w:rsid w:val="00C5356A"/>
    <w:rsid w:val="00CA13E7"/>
    <w:rsid w:val="00CD3250"/>
    <w:rsid w:val="00D26DD4"/>
    <w:rsid w:val="00D56F71"/>
    <w:rsid w:val="00D70BFE"/>
    <w:rsid w:val="00DA6775"/>
    <w:rsid w:val="00E27B4B"/>
    <w:rsid w:val="00E428A9"/>
    <w:rsid w:val="00EE1B87"/>
    <w:rsid w:val="00F2216E"/>
    <w:rsid w:val="00F35E93"/>
    <w:rsid w:val="00F8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E3703"/>
  <w15:chartTrackingRefBased/>
  <w15:docId w15:val="{720580A2-5740-43E2-A81D-F1C110E3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27B8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3D8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13D8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13D8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13D8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 Spacing"/>
    <w:uiPriority w:val="1"/>
    <w:qFormat/>
    <w:rsid w:val="003927B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E0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CD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B547D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2B54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0D05706FC890FF8F88184AF5089B7CB8F0C5BBED6AE243F11F29B5D13E977C6A769D567D9F1137DBF0A7E9B6054AC49D740BC38940LE45J" TargetMode="External"/><Relationship Id="rId13" Type="http://schemas.openxmlformats.org/officeDocument/2006/relationships/hyperlink" Target="consultantplus://offline/ref=710D05706FC890FF8F88184AF5089B7CB8F0C6B1E66AE243F11F29B5D13E977C6A769D56799E163A86AAB7EDFF5043DA996D15C69740E6D6LA4FJ" TargetMode="External"/><Relationship Id="rId18" Type="http://schemas.openxmlformats.org/officeDocument/2006/relationships/hyperlink" Target="consultantplus://offline/ref=710D05706FC890FF8F88184AF5089B7CB8F0C5BBED6AE243F11F29B5D13E977C6A769D537C9F1C37DBF0A7E9B6054AC49D740BC38940LE45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10D05706FC890FF8F880647E364C578BDF899B4EF6EEE12AD4B2FE28E6E91292A369B033ADA193D8FA1E3BDB80E1A8BD92618C18D5CE6D3B260D8BAL846J" TargetMode="External"/><Relationship Id="rId7" Type="http://schemas.openxmlformats.org/officeDocument/2006/relationships/hyperlink" Target="consultantplus://offline/ref=710D05706FC890FF8F88184AF5089B7CB8F1C7B0E762E243F11F29B5D13E977C6A769D56799F15348FAAB7EDFF5043DA996D15C69740E6D6LA4FJ" TargetMode="External"/><Relationship Id="rId12" Type="http://schemas.openxmlformats.org/officeDocument/2006/relationships/hyperlink" Target="consultantplus://offline/ref=710D05706FC890FF8F88184AF5089B7CB8F0C6B1E66AE243F11F29B5D13E977C6A769D56799E163A87AAB7EDFF5043DA996D15C69740E6D6LA4FJ" TargetMode="External"/><Relationship Id="rId17" Type="http://schemas.openxmlformats.org/officeDocument/2006/relationships/hyperlink" Target="consultantplus://offline/ref=710D05706FC890FF8F88184AF5089B7CB8F0C5BBED6AE243F11F29B5D13E977C6A769D537C9F1C37DBF0A7E9B6054AC49D740BC38940LE45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10D05706FC890FF8F88184AF5089B7CB8F0C5BBED6AE243F11F29B5D13E977C6A769D54789A1237DBF0A7E9B6054AC49D740BC38940LE45J" TargetMode="External"/><Relationship Id="rId20" Type="http://schemas.openxmlformats.org/officeDocument/2006/relationships/hyperlink" Target="consultantplus://offline/ref=710D05706FC890FF8F88184AF5089B7CB8F6C7BEE868E243F11F29B5D13E977C6A769D56799E103C88AAB7EDFF5043DA996D15C69740E6D6LA4F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10D05706FC890FF8F88184AF5089B7CB8F0C6B1E66AE243F11F29B5D13E977C6A769D56799E163E87AAB7EDFF5043DA996D15C69740E6D6LA4FJ" TargetMode="External"/><Relationship Id="rId11" Type="http://schemas.openxmlformats.org/officeDocument/2006/relationships/hyperlink" Target="consultantplus://offline/ref=710D05706FC890FF8F88184AF5089B7CB8F0C5BBED6AE243F11F29B5D13E977C6A769D56799D103F8BAAB7EDFF5043DA996D15C69740E6D6LA4FJ" TargetMode="External"/><Relationship Id="rId5" Type="http://schemas.openxmlformats.org/officeDocument/2006/relationships/hyperlink" Target="consultantplus://offline/ref=710D05706FC890FF8F88184AF5089B7CB8F0C5BBED6AE243F11F29B5D13E977C6A769D56799D103F8BAAB7EDFF5043DA996D15C69740E6D6LA4FJ" TargetMode="External"/><Relationship Id="rId15" Type="http://schemas.openxmlformats.org/officeDocument/2006/relationships/hyperlink" Target="consultantplus://offline/ref=710D05706FC890FF8F88184AF5089B7CB8F0C5BBED6AE243F11F29B5D13E977C6A769D54789A1237DBF0A7E9B6054AC49D740BC38940LE45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10D05706FC890FF8F88184AF5089B7CB8F0C5BBED6AE243F11F29B5D13E977C6A769D54789A1237DBF0A7E9B6054AC49D740BC38940LE45J" TargetMode="External"/><Relationship Id="rId19" Type="http://schemas.openxmlformats.org/officeDocument/2006/relationships/hyperlink" Target="consultantplus://offline/ref=710D05706FC890FF8F88184AF5089B7CBFF2C2B9E669E243F11F29B5D13E977C6A769D56799E103C8EAAB7EDFF5043DA996D15C69740E6D6LA4FJ" TargetMode="External"/><Relationship Id="rId4" Type="http://schemas.openxmlformats.org/officeDocument/2006/relationships/hyperlink" Target="consultantplus://offline/ref=710D05706FC890FF8F88184AF5089B7CB8F0C5BBED6AE243F11F29B5D13E977C6A769D54789A1237DBF0A7E9B6054AC49D740BC38940LE45J" TargetMode="External"/><Relationship Id="rId9" Type="http://schemas.openxmlformats.org/officeDocument/2006/relationships/hyperlink" Target="consultantplus://offline/ref=710D05706FC890FF8F88184AF5089B7CB8F0C5BBED6AE243F11F29B5D13E977C6A769D56799D103F8BAAB7EDFF5043DA996D15C69740E6D6LA4FJ" TargetMode="External"/><Relationship Id="rId14" Type="http://schemas.openxmlformats.org/officeDocument/2006/relationships/hyperlink" Target="consultantplus://offline/ref=710D05706FC890FF8F88184AF5089B7CB8F1C7B0E762E243F11F29B5D13E977C6A769D56799F17388FAAB7EDFF5043DA996D15C69740E6D6LA4F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3281</Words>
  <Characters>18704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Селиванова</dc:creator>
  <cp:keywords/>
  <dc:description/>
  <cp:lastModifiedBy>Ирина Селиванова</cp:lastModifiedBy>
  <cp:revision>62</cp:revision>
  <cp:lastPrinted>2023-07-28T09:38:00Z</cp:lastPrinted>
  <dcterms:created xsi:type="dcterms:W3CDTF">2023-07-04T09:56:00Z</dcterms:created>
  <dcterms:modified xsi:type="dcterms:W3CDTF">2024-01-31T02:31:00Z</dcterms:modified>
</cp:coreProperties>
</file>