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55F" w:rsidRPr="000313B3" w:rsidRDefault="002063A7" w:rsidP="002063A7">
      <w:pPr>
        <w:jc w:val="center"/>
        <w:rPr>
          <w:rFonts w:ascii="Times New Roman" w:hAnsi="Times New Roman" w:cs="Times New Roman"/>
          <w:b/>
        </w:rPr>
      </w:pPr>
      <w:r w:rsidRPr="000313B3">
        <w:rPr>
          <w:rFonts w:ascii="Times New Roman" w:hAnsi="Times New Roman" w:cs="Times New Roman"/>
          <w:b/>
        </w:rPr>
        <w:t>Информация о национальных проект</w:t>
      </w:r>
      <w:r w:rsidR="003F6832" w:rsidRPr="000313B3">
        <w:rPr>
          <w:rFonts w:ascii="Times New Roman" w:hAnsi="Times New Roman" w:cs="Times New Roman"/>
          <w:b/>
        </w:rPr>
        <w:t>ах</w:t>
      </w:r>
      <w:r w:rsidRPr="000313B3">
        <w:rPr>
          <w:rFonts w:ascii="Times New Roman" w:hAnsi="Times New Roman" w:cs="Times New Roman"/>
          <w:b/>
        </w:rPr>
        <w:t xml:space="preserve">, реализуемых на территории муниципального образования «Каргасокский район» </w:t>
      </w:r>
      <w:r w:rsidR="00665AEF" w:rsidRPr="000313B3">
        <w:rPr>
          <w:rFonts w:ascii="Times New Roman" w:hAnsi="Times New Roman" w:cs="Times New Roman"/>
          <w:b/>
        </w:rPr>
        <w:t>за 2023 год</w:t>
      </w:r>
      <w:r w:rsidRPr="000313B3">
        <w:rPr>
          <w:rFonts w:ascii="Times New Roman" w:hAnsi="Times New Roman" w:cs="Times New Roman"/>
          <w:b/>
        </w:rPr>
        <w:t>.</w:t>
      </w:r>
    </w:p>
    <w:p w:rsidR="002063A7" w:rsidRPr="000313B3" w:rsidRDefault="003F6832" w:rsidP="002063A7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b/>
          <w:u w:val="single"/>
        </w:rPr>
      </w:pPr>
      <w:r w:rsidRPr="000313B3">
        <w:rPr>
          <w:rFonts w:ascii="Times New Roman" w:hAnsi="Times New Roman" w:cs="Times New Roman"/>
          <w:b/>
        </w:rPr>
        <w:t>Н</w:t>
      </w:r>
      <w:r w:rsidR="002063A7" w:rsidRPr="000313B3">
        <w:rPr>
          <w:rFonts w:ascii="Times New Roman" w:hAnsi="Times New Roman" w:cs="Times New Roman"/>
          <w:b/>
        </w:rPr>
        <w:t>ациональн</w:t>
      </w:r>
      <w:r w:rsidRPr="000313B3">
        <w:rPr>
          <w:rFonts w:ascii="Times New Roman" w:hAnsi="Times New Roman" w:cs="Times New Roman"/>
          <w:b/>
        </w:rPr>
        <w:t>ый</w:t>
      </w:r>
      <w:r w:rsidR="002063A7" w:rsidRPr="000313B3">
        <w:rPr>
          <w:rFonts w:ascii="Times New Roman" w:hAnsi="Times New Roman" w:cs="Times New Roman"/>
          <w:b/>
        </w:rPr>
        <w:t xml:space="preserve"> проекта - региональный проект </w:t>
      </w:r>
      <w:r w:rsidR="002063A7" w:rsidRPr="000313B3">
        <w:rPr>
          <w:rFonts w:ascii="Times New Roman" w:hAnsi="Times New Roman" w:cs="Times New Roman"/>
          <w:b/>
          <w:u w:val="single"/>
        </w:rPr>
        <w:t>«Спорт – норма жизни», входящий в состав федерального проекта «Спорт – норма жизни» национального проекта «Демография».</w:t>
      </w:r>
    </w:p>
    <w:p w:rsidR="002A088C" w:rsidRPr="000313B3" w:rsidRDefault="002A088C" w:rsidP="002A088C">
      <w:pPr>
        <w:pStyle w:val="a3"/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</w:rPr>
      </w:pPr>
      <w:r w:rsidRPr="000313B3">
        <w:rPr>
          <w:rFonts w:ascii="Times New Roman" w:hAnsi="Times New Roman" w:cs="Times New Roman"/>
        </w:rPr>
        <w:t>Год начала проекта: 2019</w:t>
      </w:r>
    </w:p>
    <w:p w:rsidR="002A088C" w:rsidRPr="000313B3" w:rsidRDefault="002A088C" w:rsidP="002A088C">
      <w:pPr>
        <w:pStyle w:val="a3"/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</w:rPr>
      </w:pPr>
      <w:r w:rsidRPr="000313B3">
        <w:rPr>
          <w:rFonts w:ascii="Times New Roman" w:hAnsi="Times New Roman" w:cs="Times New Roman"/>
        </w:rPr>
        <w:t>Год окончания проекта: 2024</w:t>
      </w:r>
    </w:p>
    <w:p w:rsidR="002A088C" w:rsidRPr="000313B3" w:rsidRDefault="002A088C" w:rsidP="002A088C">
      <w:pPr>
        <w:pStyle w:val="a3"/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</w:rPr>
      </w:pPr>
      <w:r w:rsidRPr="000313B3">
        <w:rPr>
          <w:rFonts w:ascii="Times New Roman" w:hAnsi="Times New Roman" w:cs="Times New Roman"/>
        </w:rPr>
        <w:t>Статус проекта: Реализуется</w:t>
      </w:r>
    </w:p>
    <w:p w:rsidR="002A088C" w:rsidRPr="000313B3" w:rsidRDefault="002A088C" w:rsidP="002A088C">
      <w:pPr>
        <w:pStyle w:val="a3"/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</w:rPr>
      </w:pPr>
      <w:r w:rsidRPr="000313B3">
        <w:rPr>
          <w:rFonts w:ascii="Times New Roman" w:hAnsi="Times New Roman" w:cs="Times New Roman"/>
        </w:rPr>
        <w:t>Наименование федерального проекта:</w:t>
      </w:r>
    </w:p>
    <w:p w:rsidR="002A088C" w:rsidRPr="000313B3" w:rsidRDefault="002A088C" w:rsidP="002A088C">
      <w:pPr>
        <w:pStyle w:val="a3"/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</w:rPr>
      </w:pPr>
      <w:r w:rsidRPr="000313B3">
        <w:rPr>
          <w:rFonts w:ascii="Times New Roman" w:hAnsi="Times New Roman" w:cs="Times New Roman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</w:t>
      </w:r>
      <w:r w:rsidR="00806C01">
        <w:rPr>
          <w:rFonts w:ascii="Times New Roman" w:hAnsi="Times New Roman" w:cs="Times New Roman"/>
        </w:rPr>
        <w:t>.</w:t>
      </w:r>
    </w:p>
    <w:p w:rsidR="002A088C" w:rsidRPr="000313B3" w:rsidRDefault="002A088C" w:rsidP="002A088C">
      <w:pPr>
        <w:pStyle w:val="a3"/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</w:rPr>
      </w:pPr>
      <w:r w:rsidRPr="000313B3">
        <w:rPr>
          <w:rFonts w:ascii="Times New Roman" w:hAnsi="Times New Roman" w:cs="Times New Roman"/>
        </w:rPr>
        <w:t xml:space="preserve">Краткое наименование регионального проекта: Спорт-норма жизни (Томская область) </w:t>
      </w:r>
    </w:p>
    <w:p w:rsidR="002A088C" w:rsidRPr="000313B3" w:rsidRDefault="002A088C" w:rsidP="002A088C">
      <w:pPr>
        <w:pStyle w:val="a3"/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</w:rPr>
      </w:pPr>
      <w:r w:rsidRPr="000313B3">
        <w:rPr>
          <w:rFonts w:ascii="Times New Roman" w:hAnsi="Times New Roman" w:cs="Times New Roman"/>
        </w:rPr>
        <w:t>Срок реализации проекта: 01.01.2019 - 31.12.2024</w:t>
      </w:r>
    </w:p>
    <w:p w:rsidR="002A088C" w:rsidRPr="000313B3" w:rsidRDefault="002A088C" w:rsidP="002A088C">
      <w:pPr>
        <w:pStyle w:val="a3"/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</w:rPr>
      </w:pPr>
      <w:r w:rsidRPr="000313B3">
        <w:rPr>
          <w:rFonts w:ascii="Times New Roman" w:hAnsi="Times New Roman" w:cs="Times New Roman"/>
        </w:rPr>
        <w:t>Цель регионального проекта:</w:t>
      </w:r>
    </w:p>
    <w:p w:rsidR="002A088C" w:rsidRPr="000313B3" w:rsidRDefault="002A088C" w:rsidP="002A088C">
      <w:pPr>
        <w:pStyle w:val="a3"/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</w:rPr>
      </w:pPr>
      <w:r w:rsidRPr="000313B3">
        <w:rPr>
          <w:rFonts w:ascii="Times New Roman" w:hAnsi="Times New Roman" w:cs="Times New Roman"/>
        </w:rPr>
        <w:t>Доведение к 2024 г. до 55% доли граждан, систематически занимающихся физической культурой и спортом путем мотивации населения, активизации спортивно-массовой работы на всех уровнях и в корпоративной среде, в том числе вовлечения в подготовку и выполнение нормативов Всероссийского физк</w:t>
      </w:r>
      <w:r w:rsidR="00806C01">
        <w:rPr>
          <w:rFonts w:ascii="Times New Roman" w:hAnsi="Times New Roman" w:cs="Times New Roman"/>
        </w:rPr>
        <w:t>ультурно-спортивного комплекса «Готов к труду и обороне»</w:t>
      </w:r>
      <w:r w:rsidRPr="000313B3">
        <w:rPr>
          <w:rFonts w:ascii="Times New Roman" w:hAnsi="Times New Roman" w:cs="Times New Roman"/>
        </w:rPr>
        <w:t>, а также подготовки спортивного резерва и развития спортивной инфраструктуры (Томская область)</w:t>
      </w:r>
      <w:r w:rsidR="00806C01">
        <w:rPr>
          <w:rFonts w:ascii="Times New Roman" w:hAnsi="Times New Roman" w:cs="Times New Roman"/>
        </w:rPr>
        <w:t>.</w:t>
      </w:r>
    </w:p>
    <w:p w:rsidR="002A088C" w:rsidRPr="000313B3" w:rsidRDefault="002A088C" w:rsidP="002A088C">
      <w:pPr>
        <w:pStyle w:val="a3"/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</w:rPr>
      </w:pPr>
      <w:r w:rsidRPr="000313B3">
        <w:rPr>
          <w:rFonts w:ascii="Times New Roman" w:hAnsi="Times New Roman" w:cs="Times New Roman"/>
        </w:rPr>
        <w:t>Задача национального проекта (</w:t>
      </w:r>
      <w:proofErr w:type="spellStart"/>
      <w:r w:rsidRPr="000313B3">
        <w:rPr>
          <w:rFonts w:ascii="Times New Roman" w:hAnsi="Times New Roman" w:cs="Times New Roman"/>
        </w:rPr>
        <w:t>справочно</w:t>
      </w:r>
      <w:proofErr w:type="spellEnd"/>
      <w:r w:rsidRPr="000313B3">
        <w:rPr>
          <w:rFonts w:ascii="Times New Roman" w:hAnsi="Times New Roman" w:cs="Times New Roman"/>
        </w:rPr>
        <w:t xml:space="preserve"> из паспорта федерального проекта): </w:t>
      </w:r>
    </w:p>
    <w:p w:rsidR="002A088C" w:rsidRPr="000313B3" w:rsidRDefault="002A088C" w:rsidP="002A088C">
      <w:pPr>
        <w:pStyle w:val="a3"/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</w:rPr>
      </w:pPr>
      <w:r w:rsidRPr="000313B3">
        <w:rPr>
          <w:rFonts w:ascii="Times New Roman" w:hAnsi="Times New Roman" w:cs="Times New Roman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и подготовка спортивного резерва.</w:t>
      </w:r>
    </w:p>
    <w:p w:rsidR="002A088C" w:rsidRPr="000313B3" w:rsidRDefault="002A088C" w:rsidP="002A088C">
      <w:pPr>
        <w:pStyle w:val="a3"/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</w:rPr>
      </w:pPr>
      <w:r w:rsidRPr="000313B3">
        <w:rPr>
          <w:rFonts w:ascii="Times New Roman" w:hAnsi="Times New Roman" w:cs="Times New Roman"/>
        </w:rPr>
        <w:tab/>
        <w:t xml:space="preserve">В рамках создания условий для развития физической культуры и спорта в муниципальном образовании «Каргасокский район» Администрация </w:t>
      </w:r>
      <w:r w:rsidR="00806C01">
        <w:rPr>
          <w:rFonts w:ascii="Times New Roman" w:hAnsi="Times New Roman" w:cs="Times New Roman"/>
        </w:rPr>
        <w:t xml:space="preserve">Каргасокского района </w:t>
      </w:r>
      <w:r w:rsidRPr="000313B3">
        <w:rPr>
          <w:rFonts w:ascii="Times New Roman" w:hAnsi="Times New Roman" w:cs="Times New Roman"/>
        </w:rPr>
        <w:t>реализует на территории Каргасокского района муниципальную программу – «Развитие молодежной политики, физической культуры и спорта на территории муниципального образования «Каргасокский район»», утвержденную постановлением Администрации от 09.02.2023 №31.</w:t>
      </w:r>
    </w:p>
    <w:p w:rsidR="002A088C" w:rsidRPr="000313B3" w:rsidRDefault="002A088C" w:rsidP="002A088C">
      <w:pPr>
        <w:pStyle w:val="a3"/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</w:rPr>
      </w:pPr>
      <w:r w:rsidRPr="000313B3">
        <w:rPr>
          <w:rFonts w:ascii="Times New Roman" w:hAnsi="Times New Roman" w:cs="Times New Roman"/>
        </w:rPr>
        <w:t>В 2023 году запланировано участие в мероприятиях регионального проекта «Спорт – норма жизни»:</w:t>
      </w:r>
    </w:p>
    <w:p w:rsidR="002A088C" w:rsidRPr="000313B3" w:rsidRDefault="002A088C" w:rsidP="002A088C">
      <w:pPr>
        <w:pStyle w:val="a3"/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</w:rPr>
      </w:pPr>
      <w:r w:rsidRPr="000313B3">
        <w:rPr>
          <w:rFonts w:ascii="Times New Roman" w:hAnsi="Times New Roman" w:cs="Times New Roman"/>
        </w:rPr>
        <w:t>«Создание в муниципальных образованиях Томской области условий для развития физической культуры и массового спорта»</w:t>
      </w:r>
      <w:r w:rsidR="00A75C74">
        <w:rPr>
          <w:rFonts w:ascii="Times New Roman" w:hAnsi="Times New Roman" w:cs="Times New Roman"/>
        </w:rPr>
        <w:t>;</w:t>
      </w:r>
    </w:p>
    <w:p w:rsidR="002A088C" w:rsidRPr="000313B3" w:rsidRDefault="002A088C" w:rsidP="002A088C">
      <w:pPr>
        <w:pStyle w:val="a3"/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</w:rPr>
      </w:pPr>
      <w:r w:rsidRPr="000313B3">
        <w:rPr>
          <w:rFonts w:ascii="Times New Roman" w:hAnsi="Times New Roman" w:cs="Times New Roman"/>
        </w:rPr>
        <w:t>«Приобретение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области».</w:t>
      </w:r>
    </w:p>
    <w:p w:rsidR="002A088C" w:rsidRPr="000313B3" w:rsidRDefault="002A088C" w:rsidP="002A088C">
      <w:pPr>
        <w:pStyle w:val="a3"/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</w:rPr>
      </w:pPr>
      <w:r w:rsidRPr="000313B3">
        <w:rPr>
          <w:rFonts w:ascii="Times New Roman" w:hAnsi="Times New Roman" w:cs="Times New Roman"/>
        </w:rPr>
        <w:t>В рамках, указанных мероприятий в 2023 году, предусмотрены следующие бюджетные ассигнования, в их числе:</w:t>
      </w:r>
    </w:p>
    <w:p w:rsidR="002A088C" w:rsidRPr="000313B3" w:rsidRDefault="002A088C" w:rsidP="002A088C">
      <w:pPr>
        <w:pStyle w:val="a3"/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</w:rPr>
      </w:pPr>
      <w:r w:rsidRPr="000313B3">
        <w:rPr>
          <w:rFonts w:ascii="Times New Roman" w:hAnsi="Times New Roman" w:cs="Times New Roman"/>
        </w:rPr>
        <w:t xml:space="preserve">5 480 200,00 (пять миллионов четыреста восемьдесят тысяч двести) рублей 00 копеек, из них средства областной субсидии 5 175 200,00 (пять миллионов сто восемь тысяч шестьсот) рублей 00 копеек на условиях </w:t>
      </w:r>
      <w:proofErr w:type="spellStart"/>
      <w:r w:rsidRPr="000313B3">
        <w:rPr>
          <w:rFonts w:ascii="Times New Roman" w:hAnsi="Times New Roman" w:cs="Times New Roman"/>
        </w:rPr>
        <w:t>софинансирования</w:t>
      </w:r>
      <w:proofErr w:type="spellEnd"/>
      <w:r w:rsidRPr="000313B3">
        <w:rPr>
          <w:rFonts w:ascii="Times New Roman" w:hAnsi="Times New Roman" w:cs="Times New Roman"/>
        </w:rPr>
        <w:t xml:space="preserve"> из средств консолидированного бюджета муниципального образования «Каргасокский район» 371 600,00 (триста семьдесят одна тысяча шестьсот) рублей 00 копеек.</w:t>
      </w:r>
    </w:p>
    <w:p w:rsidR="002A088C" w:rsidRPr="000313B3" w:rsidRDefault="002A088C" w:rsidP="002A088C">
      <w:pPr>
        <w:pStyle w:val="a3"/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</w:rPr>
      </w:pPr>
      <w:r w:rsidRPr="000313B3">
        <w:rPr>
          <w:rFonts w:ascii="Times New Roman" w:hAnsi="Times New Roman" w:cs="Times New Roman"/>
        </w:rPr>
        <w:t xml:space="preserve">Указанные средства предусмотрены для создания условий развития физической культуры и массового спорта, по итогам 4 квартала 2023 года, расход средств Субсидии составил – 5 175 200 руб. 00 коп.: оплата труда инструкторов по спорту в 11-ти сельских поселений Каргасокского района; приобретение спортивного инвентаря и оборудования для физкультурно-оздоровительной и спортивно-массовой работы в 8-ми сельских поселений Каргасокского района – в целях создания в муниципальном образовании условий для развития физической культуры и массового спорта, и достижения результата регионального проекта по муниципальному образованию «Каргасокский район». Количество занимающихся физической культурой и спортом составляет – 2451 человек. </w:t>
      </w:r>
    </w:p>
    <w:p w:rsidR="002A088C" w:rsidRPr="000313B3" w:rsidRDefault="002A088C" w:rsidP="002A088C">
      <w:pPr>
        <w:pStyle w:val="a3"/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</w:rPr>
      </w:pPr>
      <w:r w:rsidRPr="000313B3">
        <w:rPr>
          <w:rFonts w:ascii="Times New Roman" w:hAnsi="Times New Roman" w:cs="Times New Roman"/>
        </w:rPr>
        <w:lastRenderedPageBreak/>
        <w:t xml:space="preserve">784 000,00 (семьсот восемьдесят четыре тысячи) рублей 00 копеек, из них средства областной субсидии 600 000,00 (шестьсот тысяч) рублей 00 копеек на условиях </w:t>
      </w:r>
      <w:proofErr w:type="spellStart"/>
      <w:r w:rsidRPr="000313B3">
        <w:rPr>
          <w:rFonts w:ascii="Times New Roman" w:hAnsi="Times New Roman" w:cs="Times New Roman"/>
        </w:rPr>
        <w:t>софинансирования</w:t>
      </w:r>
      <w:proofErr w:type="spellEnd"/>
      <w:r w:rsidRPr="000313B3">
        <w:rPr>
          <w:rFonts w:ascii="Times New Roman" w:hAnsi="Times New Roman" w:cs="Times New Roman"/>
        </w:rPr>
        <w:t xml:space="preserve"> из средств консолидированного бюджета муниципального образования «Каргасокский район» 184 000,00 (сто восемьдесят четыре тысячи) рублей 00 копеек.</w:t>
      </w:r>
    </w:p>
    <w:p w:rsidR="002A088C" w:rsidRPr="000313B3" w:rsidRDefault="002A088C" w:rsidP="002A088C">
      <w:pPr>
        <w:pStyle w:val="a3"/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</w:rPr>
      </w:pPr>
      <w:r w:rsidRPr="000313B3">
        <w:rPr>
          <w:rFonts w:ascii="Times New Roman" w:hAnsi="Times New Roman" w:cs="Times New Roman"/>
        </w:rPr>
        <w:t xml:space="preserve">Указанные средства предусмотрены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в части приобретения оборудования для малобюджетных спортивных площадок по месту жительства и учебы в муниципальных образованиях Томской области, предназначенных для подготовки к выполнению и выполнению нормативов испытаний (тестов) комплекса ГТО. Данные средства Субсидии направлены в Муниципальное образование «Каргасокское сельское поселение Каргасокского района Томской области», Муниципальное образование </w:t>
      </w:r>
      <w:proofErr w:type="spellStart"/>
      <w:r w:rsidRPr="000313B3">
        <w:rPr>
          <w:rFonts w:ascii="Times New Roman" w:hAnsi="Times New Roman" w:cs="Times New Roman"/>
        </w:rPr>
        <w:t>Средневасюганское</w:t>
      </w:r>
      <w:proofErr w:type="spellEnd"/>
      <w:r w:rsidRPr="000313B3">
        <w:rPr>
          <w:rFonts w:ascii="Times New Roman" w:hAnsi="Times New Roman" w:cs="Times New Roman"/>
        </w:rPr>
        <w:t xml:space="preserve"> сельское поселение Каргасокского района Томской области – «Поставлены комплекты оборудования для малобюджетных спортивных площадок по месту жительства и учебы в муниципальные образования Томской области» (2 ед. комплекта в 2023 году в Каргасокском сельском поселении и </w:t>
      </w:r>
      <w:proofErr w:type="spellStart"/>
      <w:r w:rsidRPr="000313B3">
        <w:rPr>
          <w:rFonts w:ascii="Times New Roman" w:hAnsi="Times New Roman" w:cs="Times New Roman"/>
        </w:rPr>
        <w:t>Средневасюганском</w:t>
      </w:r>
      <w:proofErr w:type="spellEnd"/>
      <w:r w:rsidRPr="000313B3">
        <w:rPr>
          <w:rFonts w:ascii="Times New Roman" w:hAnsi="Times New Roman" w:cs="Times New Roman"/>
        </w:rPr>
        <w:t xml:space="preserve"> сельском поселении п. Молодежны</w:t>
      </w:r>
      <w:r w:rsidR="00A75C74">
        <w:rPr>
          <w:rFonts w:ascii="Times New Roman" w:hAnsi="Times New Roman" w:cs="Times New Roman"/>
        </w:rPr>
        <w:t>й), расход Субсидии, по итогам 4</w:t>
      </w:r>
      <w:r w:rsidRPr="000313B3">
        <w:rPr>
          <w:rFonts w:ascii="Times New Roman" w:hAnsi="Times New Roman" w:cs="Times New Roman"/>
        </w:rPr>
        <w:t xml:space="preserve"> квартала 2023 года, составил 784 000,00 тыс. Расход Субсидии выполнен в полном объеме.</w:t>
      </w:r>
    </w:p>
    <w:p w:rsidR="002063A7" w:rsidRPr="000313B3" w:rsidRDefault="002063A7" w:rsidP="002063A7">
      <w:pPr>
        <w:pStyle w:val="a3"/>
        <w:tabs>
          <w:tab w:val="left" w:pos="993"/>
        </w:tabs>
        <w:spacing w:after="0" w:line="259" w:lineRule="auto"/>
        <w:ind w:left="709"/>
        <w:jc w:val="both"/>
        <w:rPr>
          <w:rFonts w:ascii="Times New Roman" w:hAnsi="Times New Roman" w:cs="Times New Roman"/>
        </w:rPr>
      </w:pPr>
    </w:p>
    <w:p w:rsidR="002063A7" w:rsidRPr="000313B3" w:rsidRDefault="00AF7CC8" w:rsidP="00AF7CC8">
      <w:pPr>
        <w:pStyle w:val="a3"/>
        <w:numPr>
          <w:ilvl w:val="0"/>
          <w:numId w:val="2"/>
        </w:numPr>
        <w:tabs>
          <w:tab w:val="left" w:pos="993"/>
        </w:tabs>
        <w:spacing w:after="0" w:line="259" w:lineRule="auto"/>
        <w:jc w:val="both"/>
        <w:rPr>
          <w:rFonts w:ascii="Times New Roman" w:hAnsi="Times New Roman" w:cs="Times New Roman"/>
          <w:b/>
          <w:u w:val="single"/>
        </w:rPr>
      </w:pPr>
      <w:r w:rsidRPr="000313B3">
        <w:rPr>
          <w:rFonts w:ascii="Times New Roman" w:hAnsi="Times New Roman" w:cs="Times New Roman"/>
          <w:b/>
          <w:u w:val="single"/>
          <w:lang w:eastAsia="ar-SA"/>
        </w:rPr>
        <w:t>Национальный проект «Культура»</w:t>
      </w:r>
    </w:p>
    <w:p w:rsidR="00C9098F" w:rsidRPr="000313B3" w:rsidRDefault="00C9098F" w:rsidP="00C9098F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zh-CN"/>
        </w:rPr>
      </w:pPr>
      <w:r w:rsidRPr="000313B3">
        <w:rPr>
          <w:rFonts w:ascii="Times New Roman" w:eastAsia="Times New Roman" w:hAnsi="Times New Roman" w:cs="Times New Roman"/>
          <w:lang w:eastAsia="zh-CN"/>
        </w:rPr>
        <w:t>В 2023 году в рамках национального проекта «Культура» (федеральный проект «Творческие люди») реализуется мероприятие «Государственная поддержка лучших сельских учреждений и лучших работников сельских учреждений культуры на 2023</w:t>
      </w:r>
      <w:r w:rsidR="00F25977" w:rsidRPr="000313B3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313B3">
        <w:rPr>
          <w:rFonts w:ascii="Times New Roman" w:eastAsia="Times New Roman" w:hAnsi="Times New Roman" w:cs="Times New Roman"/>
          <w:lang w:eastAsia="zh-CN"/>
        </w:rPr>
        <w:t xml:space="preserve">год». </w:t>
      </w:r>
    </w:p>
    <w:p w:rsidR="00C9098F" w:rsidRPr="000313B3" w:rsidRDefault="00C9098F" w:rsidP="00C9098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313B3">
        <w:rPr>
          <w:rFonts w:ascii="Times New Roman" w:eastAsia="Times New Roman" w:hAnsi="Times New Roman" w:cs="Times New Roman"/>
          <w:lang w:eastAsia="zh-CN"/>
        </w:rPr>
        <w:t xml:space="preserve">       Цель федерального проекта «Творческие люди» - создание условий для реализации творческого потенциала нации.</w:t>
      </w:r>
    </w:p>
    <w:p w:rsidR="00C9098F" w:rsidRPr="000313B3" w:rsidRDefault="00C9098F" w:rsidP="00C9098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313B3">
        <w:rPr>
          <w:rFonts w:ascii="Times New Roman" w:eastAsia="Times New Roman" w:hAnsi="Times New Roman" w:cs="Times New Roman"/>
          <w:lang w:eastAsia="zh-CN"/>
        </w:rPr>
        <w:t xml:space="preserve">       По итогам областного конкурса на получение денежного поощрения лучшими муниципальными учреждениями культуры, находящимися на территориях сельских поселений Томской области, и их работниками, денежная премия в размере 114 936,79 рублей присуждена </w:t>
      </w:r>
      <w:proofErr w:type="spellStart"/>
      <w:r w:rsidRPr="000313B3">
        <w:rPr>
          <w:rFonts w:ascii="Times New Roman" w:eastAsia="Times New Roman" w:hAnsi="Times New Roman" w:cs="Times New Roman"/>
          <w:lang w:eastAsia="zh-CN"/>
        </w:rPr>
        <w:t>Нововасюганской</w:t>
      </w:r>
      <w:proofErr w:type="spellEnd"/>
      <w:r w:rsidRPr="000313B3">
        <w:rPr>
          <w:rFonts w:ascii="Times New Roman" w:eastAsia="Times New Roman" w:hAnsi="Times New Roman" w:cs="Times New Roman"/>
          <w:lang w:eastAsia="zh-CN"/>
        </w:rPr>
        <w:t xml:space="preserve"> сельской библиотеке, филиалу Муниципального бюджетного учреждения культуры «Каргасокская центральная районная библиотека».</w:t>
      </w:r>
    </w:p>
    <w:p w:rsidR="005E7C93" w:rsidRPr="006549D4" w:rsidRDefault="00C9098F" w:rsidP="00C9098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6549D4">
        <w:rPr>
          <w:rFonts w:ascii="Times New Roman" w:eastAsia="Times New Roman" w:hAnsi="Times New Roman" w:cs="Times New Roman"/>
          <w:lang w:eastAsia="zh-CN"/>
        </w:rPr>
        <w:t xml:space="preserve">       </w:t>
      </w:r>
      <w:r w:rsidR="00A61F92" w:rsidRPr="006549D4">
        <w:rPr>
          <w:rFonts w:ascii="Times New Roman" w:eastAsia="Times New Roman" w:hAnsi="Times New Roman" w:cs="Times New Roman"/>
          <w:lang w:eastAsia="zh-CN"/>
        </w:rPr>
        <w:t>В</w:t>
      </w:r>
      <w:r w:rsidR="007D1B20" w:rsidRPr="006549D4">
        <w:rPr>
          <w:rFonts w:ascii="Times New Roman" w:eastAsia="Times New Roman" w:hAnsi="Times New Roman" w:cs="Times New Roman"/>
          <w:lang w:eastAsia="zh-CN"/>
        </w:rPr>
        <w:t xml:space="preserve">ыделены </w:t>
      </w:r>
      <w:r w:rsidR="00A61F92" w:rsidRPr="006549D4">
        <w:rPr>
          <w:rFonts w:ascii="Times New Roman" w:eastAsia="Times New Roman" w:hAnsi="Times New Roman" w:cs="Times New Roman"/>
          <w:lang w:eastAsia="zh-CN"/>
        </w:rPr>
        <w:t xml:space="preserve">на реализацию мероприятий </w:t>
      </w:r>
      <w:r w:rsidR="007D1B20" w:rsidRPr="006549D4">
        <w:rPr>
          <w:rFonts w:ascii="Times New Roman" w:eastAsia="Times New Roman" w:hAnsi="Times New Roman" w:cs="Times New Roman"/>
          <w:lang w:eastAsia="zh-CN"/>
        </w:rPr>
        <w:t>денежные средства в размере 114 936, 79 рублей, из них 100 000,0 рублей из федерального бюджета, 14 936, 79 рублей из областного бюджета, н</w:t>
      </w:r>
      <w:r w:rsidR="005E7C93" w:rsidRPr="006549D4">
        <w:rPr>
          <w:rFonts w:ascii="Times New Roman" w:eastAsia="Times New Roman" w:hAnsi="Times New Roman" w:cs="Times New Roman"/>
          <w:lang w:eastAsia="zh-CN"/>
        </w:rPr>
        <w:t>а укрепление материально-технической базы учреждения были приобретены:</w:t>
      </w:r>
    </w:p>
    <w:p w:rsidR="005E7C93" w:rsidRPr="006549D4" w:rsidRDefault="005E7C93" w:rsidP="005E7C9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6549D4">
        <w:rPr>
          <w:rFonts w:ascii="Times New Roman" w:eastAsia="Times New Roman" w:hAnsi="Times New Roman" w:cs="Times New Roman"/>
          <w:lang w:eastAsia="zh-CN"/>
        </w:rPr>
        <w:t xml:space="preserve"> - стеллажи книжные в количестве 4 шт. на сумму 42</w:t>
      </w:r>
      <w:r w:rsidR="00F86AFB" w:rsidRPr="006549D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6549D4">
        <w:rPr>
          <w:rFonts w:ascii="Times New Roman" w:eastAsia="Times New Roman" w:hAnsi="Times New Roman" w:cs="Times New Roman"/>
          <w:lang w:eastAsia="zh-CN"/>
        </w:rPr>
        <w:t>900,00 рублей;</w:t>
      </w:r>
    </w:p>
    <w:p w:rsidR="005E7C93" w:rsidRPr="006549D4" w:rsidRDefault="005E7C93" w:rsidP="005E7C9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6549D4">
        <w:rPr>
          <w:rFonts w:ascii="Times New Roman" w:eastAsia="Times New Roman" w:hAnsi="Times New Roman" w:cs="Times New Roman"/>
          <w:lang w:eastAsia="zh-CN"/>
        </w:rPr>
        <w:t xml:space="preserve"> - </w:t>
      </w:r>
      <w:r w:rsidR="000854AF" w:rsidRPr="006549D4">
        <w:rPr>
          <w:rFonts w:ascii="Times New Roman" w:eastAsia="Times New Roman" w:hAnsi="Times New Roman" w:cs="Times New Roman"/>
          <w:lang w:eastAsia="zh-CN"/>
        </w:rPr>
        <w:t xml:space="preserve">стеллажные </w:t>
      </w:r>
      <w:r w:rsidR="00F86AFB" w:rsidRPr="006549D4">
        <w:rPr>
          <w:rFonts w:ascii="Times New Roman" w:eastAsia="Times New Roman" w:hAnsi="Times New Roman" w:cs="Times New Roman"/>
          <w:lang w:eastAsia="zh-CN"/>
        </w:rPr>
        <w:t>стенды в</w:t>
      </w:r>
      <w:r w:rsidR="000854AF" w:rsidRPr="006549D4">
        <w:rPr>
          <w:rFonts w:ascii="Times New Roman" w:eastAsia="Times New Roman" w:hAnsi="Times New Roman" w:cs="Times New Roman"/>
          <w:lang w:eastAsia="zh-CN"/>
        </w:rPr>
        <w:t xml:space="preserve"> </w:t>
      </w:r>
      <w:r w:rsidR="00F86AFB" w:rsidRPr="006549D4">
        <w:rPr>
          <w:rFonts w:ascii="Times New Roman" w:eastAsia="Times New Roman" w:hAnsi="Times New Roman" w:cs="Times New Roman"/>
          <w:lang w:eastAsia="zh-CN"/>
        </w:rPr>
        <w:t>количестве</w:t>
      </w:r>
      <w:r w:rsidR="000854AF" w:rsidRPr="006549D4">
        <w:rPr>
          <w:rFonts w:ascii="Times New Roman" w:eastAsia="Times New Roman" w:hAnsi="Times New Roman" w:cs="Times New Roman"/>
          <w:lang w:eastAsia="zh-CN"/>
        </w:rPr>
        <w:t xml:space="preserve"> 2 шт. на сумму 13 000,00 рублей;</w:t>
      </w:r>
    </w:p>
    <w:p w:rsidR="000854AF" w:rsidRPr="006549D4" w:rsidRDefault="000854AF" w:rsidP="005E7C9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6549D4">
        <w:rPr>
          <w:rFonts w:ascii="Times New Roman" w:eastAsia="Times New Roman" w:hAnsi="Times New Roman" w:cs="Times New Roman"/>
          <w:lang w:eastAsia="zh-CN"/>
        </w:rPr>
        <w:t xml:space="preserve"> - </w:t>
      </w:r>
      <w:r w:rsidR="00F86AFB" w:rsidRPr="006549D4">
        <w:rPr>
          <w:rFonts w:ascii="Times New Roman" w:eastAsia="Times New Roman" w:hAnsi="Times New Roman" w:cs="Times New Roman"/>
          <w:lang w:eastAsia="zh-CN"/>
        </w:rPr>
        <w:t>телевизор</w:t>
      </w:r>
      <w:r w:rsidRPr="006549D4">
        <w:rPr>
          <w:rFonts w:ascii="Times New Roman" w:eastAsia="Times New Roman" w:hAnsi="Times New Roman" w:cs="Times New Roman"/>
          <w:lang w:eastAsia="zh-CN"/>
        </w:rPr>
        <w:t xml:space="preserve"> в количестве 1 шт.</w:t>
      </w:r>
      <w:r w:rsidR="00F86AFB" w:rsidRPr="006549D4">
        <w:rPr>
          <w:rFonts w:ascii="Times New Roman" w:eastAsia="Times New Roman" w:hAnsi="Times New Roman" w:cs="Times New Roman"/>
          <w:lang w:eastAsia="zh-CN"/>
        </w:rPr>
        <w:t xml:space="preserve"> на сумму 59 036,79 рублей.</w:t>
      </w:r>
    </w:p>
    <w:p w:rsidR="00C9098F" w:rsidRPr="006549D4" w:rsidRDefault="00C9098F" w:rsidP="00C9098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6549D4">
        <w:rPr>
          <w:rFonts w:ascii="Times New Roman" w:eastAsia="Times New Roman" w:hAnsi="Times New Roman" w:cs="Times New Roman"/>
          <w:lang w:eastAsia="zh-CN"/>
        </w:rPr>
        <w:t xml:space="preserve">       Денежные средства были реализованы 3 мая 2023 года.</w:t>
      </w:r>
    </w:p>
    <w:p w:rsidR="002063A7" w:rsidRPr="006549D4" w:rsidRDefault="002063A7" w:rsidP="002063A7">
      <w:pPr>
        <w:pStyle w:val="a3"/>
        <w:tabs>
          <w:tab w:val="left" w:pos="993"/>
        </w:tabs>
        <w:spacing w:after="0" w:line="259" w:lineRule="auto"/>
        <w:ind w:left="709"/>
        <w:jc w:val="both"/>
        <w:rPr>
          <w:rFonts w:ascii="Times New Roman" w:hAnsi="Times New Roman" w:cs="Times New Roman"/>
        </w:rPr>
      </w:pPr>
    </w:p>
    <w:p w:rsidR="00F83CA1" w:rsidRPr="000313B3" w:rsidRDefault="00F83CA1" w:rsidP="00F83CA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u w:val="single"/>
        </w:rPr>
      </w:pPr>
      <w:r w:rsidRPr="000313B3">
        <w:rPr>
          <w:rFonts w:ascii="Times New Roman" w:hAnsi="Times New Roman" w:cs="Times New Roman"/>
          <w:b/>
          <w:u w:val="single"/>
        </w:rPr>
        <w:t>Национальный проект «Жилье и городская среда».</w:t>
      </w:r>
    </w:p>
    <w:p w:rsidR="006E698B" w:rsidRPr="000313B3" w:rsidRDefault="006E698B" w:rsidP="006E69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0313B3">
        <w:rPr>
          <w:rFonts w:ascii="Times New Roman" w:eastAsiaTheme="minorHAnsi" w:hAnsi="Times New Roman" w:cs="Times New Roman"/>
          <w:lang w:eastAsia="en-US"/>
        </w:rPr>
        <w:t xml:space="preserve">Цель национального проекта: </w:t>
      </w:r>
      <w:r w:rsidRPr="000313B3">
        <w:rPr>
          <w:rFonts w:ascii="Times New Roman" w:eastAsiaTheme="minorHAnsi" w:hAnsi="Times New Roman" w:cs="Times New Roman"/>
          <w:shd w:val="clear" w:color="auto" w:fill="FFFFFF"/>
          <w:lang w:eastAsia="en-US"/>
        </w:rPr>
        <w:t>обеспечение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увеличение объема жилищного строительства, повышение комфортности городской среды, создание механизма прямого участия граждан в формировании комфортной городской среды, обеспечение устойчивого сокращения непригодного для проживания жилищного фонда.</w:t>
      </w:r>
    </w:p>
    <w:p w:rsidR="006E698B" w:rsidRPr="000313B3" w:rsidRDefault="006E698B" w:rsidP="006E698B">
      <w:p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hd w:val="clear" w:color="auto" w:fill="FFFFFF"/>
          <w:lang w:eastAsia="en-US"/>
        </w:rPr>
      </w:pPr>
      <w:r w:rsidRPr="000313B3">
        <w:rPr>
          <w:rFonts w:ascii="Times New Roman" w:eastAsiaTheme="minorHAnsi" w:hAnsi="Times New Roman" w:cs="Times New Roman"/>
          <w:shd w:val="clear" w:color="auto" w:fill="FFFFFF"/>
          <w:lang w:eastAsia="en-US"/>
        </w:rPr>
        <w:t>Федеральные проекты, входящие в состав национального проекта:</w:t>
      </w:r>
    </w:p>
    <w:p w:rsidR="006E698B" w:rsidRPr="000313B3" w:rsidRDefault="006E698B" w:rsidP="006E698B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0313B3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Ипотека.</w:t>
      </w:r>
    </w:p>
    <w:p w:rsidR="006E698B" w:rsidRPr="000313B3" w:rsidRDefault="006E698B" w:rsidP="006E698B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0313B3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 xml:space="preserve">Жилье. </w:t>
      </w:r>
    </w:p>
    <w:p w:rsidR="006E698B" w:rsidRPr="000313B3" w:rsidRDefault="006E698B" w:rsidP="006E69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hd w:val="clear" w:color="auto" w:fill="FFFFFF"/>
          <w:lang w:eastAsia="en-US"/>
        </w:rPr>
      </w:pPr>
      <w:r w:rsidRPr="000313B3">
        <w:rPr>
          <w:rFonts w:ascii="Times New Roman" w:eastAsiaTheme="minorHAnsi" w:hAnsi="Times New Roman" w:cs="Times New Roman"/>
          <w:shd w:val="clear" w:color="auto" w:fill="FFFFFF"/>
          <w:lang w:eastAsia="en-US"/>
        </w:rPr>
        <w:t>Проект разработан в целях увеличения объемов жилищного строительства.</w:t>
      </w:r>
    </w:p>
    <w:p w:rsidR="006E698B" w:rsidRPr="000313B3" w:rsidRDefault="006E698B" w:rsidP="006E69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hd w:val="clear" w:color="auto" w:fill="FFFFFF"/>
          <w:lang w:eastAsia="en-US"/>
        </w:rPr>
      </w:pPr>
      <w:r w:rsidRPr="000313B3">
        <w:rPr>
          <w:rFonts w:ascii="Times New Roman" w:eastAsiaTheme="minorHAnsi" w:hAnsi="Times New Roman" w:cs="Times New Roman"/>
          <w:shd w:val="clear" w:color="auto" w:fill="FFFFFF"/>
          <w:lang w:eastAsia="en-US"/>
        </w:rPr>
        <w:t>Место реализации: Населенные пункты Каргасокского района.</w:t>
      </w:r>
    </w:p>
    <w:p w:rsidR="006E698B" w:rsidRPr="000313B3" w:rsidRDefault="006E698B" w:rsidP="006E69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hd w:val="clear" w:color="auto" w:fill="FFFFFF"/>
          <w:lang w:eastAsia="en-US"/>
        </w:rPr>
      </w:pPr>
      <w:r w:rsidRPr="000313B3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Сроки реализации проекта: 01.01.2019 – 31.12.2024. </w:t>
      </w:r>
    </w:p>
    <w:p w:rsidR="006E698B" w:rsidRPr="000313B3" w:rsidRDefault="006E698B" w:rsidP="006E69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hd w:val="clear" w:color="auto" w:fill="FFFFFF"/>
          <w:lang w:eastAsia="en-US"/>
        </w:rPr>
      </w:pPr>
      <w:r w:rsidRPr="000313B3">
        <w:rPr>
          <w:rFonts w:ascii="Times New Roman" w:eastAsiaTheme="minorHAnsi" w:hAnsi="Times New Roman" w:cs="Times New Roman"/>
          <w:shd w:val="clear" w:color="auto" w:fill="FFFFFF"/>
          <w:lang w:eastAsia="en-US"/>
        </w:rPr>
        <w:t>Объект реализации: жилищный фонд Каргасокского района.</w:t>
      </w:r>
    </w:p>
    <w:p w:rsidR="006E698B" w:rsidRPr="000313B3" w:rsidRDefault="006E698B" w:rsidP="006E69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202020"/>
          <w:shd w:val="clear" w:color="auto" w:fill="FFFFFF"/>
          <w:lang w:eastAsia="en-US"/>
        </w:rPr>
      </w:pPr>
      <w:r w:rsidRPr="000313B3">
        <w:rPr>
          <w:rFonts w:ascii="Times New Roman" w:eastAsiaTheme="minorHAnsi" w:hAnsi="Times New Roman" w:cs="Times New Roman"/>
          <w:shd w:val="clear" w:color="auto" w:fill="FFFFFF"/>
          <w:lang w:eastAsia="en-US"/>
        </w:rPr>
        <w:t>Задача:</w:t>
      </w:r>
      <w:r w:rsidRPr="000313B3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 xml:space="preserve"> </w:t>
      </w:r>
      <w:r w:rsidRPr="000313B3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Модернизация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 </w:t>
      </w:r>
      <w:r w:rsidRPr="000313B3">
        <w:rPr>
          <w:rFonts w:ascii="Times New Roman" w:eastAsiaTheme="minorHAnsi" w:hAnsi="Times New Roman" w:cs="Times New Roman"/>
          <w:shd w:val="clear" w:color="auto" w:fill="FFFFFF"/>
          <w:lang w:eastAsia="en-US"/>
        </w:rPr>
        <w:lastRenderedPageBreak/>
        <w:t xml:space="preserve">устаревших технологий и стимулирования внедрения </w:t>
      </w:r>
      <w:r w:rsidRPr="000313B3">
        <w:rPr>
          <w:rFonts w:ascii="Times New Roman" w:eastAsiaTheme="minorHAnsi" w:hAnsi="Times New Roman" w:cs="Times New Roman"/>
          <w:color w:val="202020"/>
          <w:shd w:val="clear" w:color="auto" w:fill="FFFFFF"/>
          <w:lang w:eastAsia="en-US"/>
        </w:rPr>
        <w:t xml:space="preserve">передовых технологий в проектировании и строительстве, совершенствование механизмов государственной поддержки строительства стандартного жилья. </w:t>
      </w:r>
    </w:p>
    <w:p w:rsidR="006E698B" w:rsidRPr="000313B3" w:rsidRDefault="006E698B" w:rsidP="006E69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hd w:val="clear" w:color="auto" w:fill="FFFFFF"/>
          <w:lang w:eastAsia="en-US"/>
        </w:rPr>
      </w:pPr>
      <w:r w:rsidRPr="000313B3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В рамках федерального проекта «Жилье» в 2023 году построено и введено в эксплуатацию 2700 </w:t>
      </w:r>
      <w:proofErr w:type="spellStart"/>
      <w:r w:rsidRPr="000313B3">
        <w:rPr>
          <w:rFonts w:ascii="Times New Roman" w:eastAsiaTheme="minorHAnsi" w:hAnsi="Times New Roman" w:cs="Times New Roman"/>
          <w:shd w:val="clear" w:color="auto" w:fill="FFFFFF"/>
          <w:lang w:eastAsia="en-US"/>
        </w:rPr>
        <w:t>кв.м</w:t>
      </w:r>
      <w:proofErr w:type="spellEnd"/>
      <w:r w:rsidRPr="000313B3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. жилья. </w:t>
      </w:r>
    </w:p>
    <w:p w:rsidR="006E698B" w:rsidRPr="000313B3" w:rsidRDefault="006E698B" w:rsidP="006E69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0313B3">
        <w:rPr>
          <w:rFonts w:ascii="Times New Roman" w:eastAsiaTheme="minorHAnsi" w:hAnsi="Times New Roman" w:cs="Times New Roman"/>
          <w:shd w:val="clear" w:color="auto" w:fill="FFFFFF"/>
          <w:lang w:eastAsia="en-US"/>
        </w:rPr>
        <w:t>На реализацию федерального проекта «Жилье» бюджетных средств не выделялось.</w:t>
      </w:r>
    </w:p>
    <w:p w:rsidR="006E698B" w:rsidRPr="000313B3" w:rsidRDefault="006E698B" w:rsidP="006E698B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0313B3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Формирование комфортной городской среды.</w:t>
      </w:r>
    </w:p>
    <w:p w:rsidR="006E698B" w:rsidRPr="000313B3" w:rsidRDefault="006E698B" w:rsidP="006E69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hd w:val="clear" w:color="auto" w:fill="FFFFFF"/>
          <w:lang w:eastAsia="en-US"/>
        </w:rPr>
      </w:pPr>
      <w:r w:rsidRPr="000313B3">
        <w:rPr>
          <w:rFonts w:ascii="Times New Roman" w:eastAsiaTheme="minorHAnsi" w:hAnsi="Times New Roman" w:cs="Times New Roman"/>
          <w:shd w:val="clear" w:color="auto" w:fill="FFFFFF"/>
          <w:lang w:eastAsia="en-US"/>
        </w:rPr>
        <w:t>Проект разработан в целях создания условий для системного повышения качества и комфорта городской среды на основании обращений и инициатив жителей на всей территории России.</w:t>
      </w:r>
    </w:p>
    <w:p w:rsidR="006E698B" w:rsidRPr="000313B3" w:rsidRDefault="006E698B" w:rsidP="006E69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hd w:val="clear" w:color="auto" w:fill="FFFFFF"/>
          <w:lang w:eastAsia="en-US"/>
        </w:rPr>
      </w:pPr>
      <w:r w:rsidRPr="000313B3">
        <w:rPr>
          <w:rFonts w:ascii="Times New Roman" w:eastAsiaTheme="minorHAnsi" w:hAnsi="Times New Roman" w:cs="Times New Roman"/>
          <w:shd w:val="clear" w:color="auto" w:fill="FFFFFF"/>
          <w:lang w:eastAsia="en-US"/>
        </w:rPr>
        <w:t>Место реализации: населенные пункты Каргасокского района с численностью населения более 1000 чел.</w:t>
      </w:r>
    </w:p>
    <w:p w:rsidR="006E698B" w:rsidRPr="000313B3" w:rsidRDefault="006E698B" w:rsidP="006E69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hd w:val="clear" w:color="auto" w:fill="FFFFFF"/>
          <w:lang w:eastAsia="en-US"/>
        </w:rPr>
      </w:pPr>
      <w:r w:rsidRPr="000313B3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Сроки реализации проекта: 01.01.2019 – 31.12.2024. </w:t>
      </w:r>
    </w:p>
    <w:p w:rsidR="006E698B" w:rsidRPr="000313B3" w:rsidRDefault="006E698B" w:rsidP="006E69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hd w:val="clear" w:color="auto" w:fill="FFFFFF"/>
          <w:lang w:eastAsia="en-US"/>
        </w:rPr>
      </w:pPr>
      <w:r w:rsidRPr="000313B3">
        <w:rPr>
          <w:rFonts w:ascii="Times New Roman" w:eastAsiaTheme="minorHAnsi" w:hAnsi="Times New Roman" w:cs="Times New Roman"/>
          <w:shd w:val="clear" w:color="auto" w:fill="FFFFFF"/>
          <w:lang w:eastAsia="en-US"/>
        </w:rPr>
        <w:t>Объект реализации: общественные территории.</w:t>
      </w:r>
    </w:p>
    <w:p w:rsidR="006E698B" w:rsidRPr="000313B3" w:rsidRDefault="006E698B" w:rsidP="006E69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color w:val="202124"/>
          <w:shd w:val="clear" w:color="auto" w:fill="FFFFFF"/>
          <w:lang w:eastAsia="en-US"/>
        </w:rPr>
      </w:pPr>
      <w:r w:rsidRPr="000313B3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Задача: </w:t>
      </w:r>
      <w:r w:rsidRPr="000313B3">
        <w:rPr>
          <w:rFonts w:ascii="Times New Roman" w:eastAsiaTheme="minorHAnsi" w:hAnsi="Times New Roman" w:cs="Times New Roman"/>
          <w:bCs/>
          <w:color w:val="202124"/>
          <w:shd w:val="clear" w:color="auto" w:fill="FFFFFF"/>
          <w:lang w:eastAsia="en-US"/>
        </w:rPr>
        <w:t>дать новый импульс развитию муниципалитетов на всей территории нашей страны.</w:t>
      </w:r>
    </w:p>
    <w:p w:rsidR="006E698B" w:rsidRPr="000313B3" w:rsidRDefault="006E698B" w:rsidP="006E69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hd w:val="clear" w:color="auto" w:fill="FFFFFF"/>
          <w:lang w:eastAsia="en-US"/>
        </w:rPr>
      </w:pPr>
      <w:r w:rsidRPr="000313B3">
        <w:rPr>
          <w:rFonts w:ascii="Times New Roman" w:eastAsiaTheme="minorHAnsi" w:hAnsi="Times New Roman" w:cs="Times New Roman"/>
          <w:shd w:val="clear" w:color="auto" w:fill="FFFFFF"/>
          <w:lang w:eastAsia="en-US"/>
        </w:rPr>
        <w:t>В рамках федерального проекта «Формирование комфортной городской среды» в 2023 году был реализован проект «Сквер на набережной р. Обь по ул. Пушкина в с. Каргасок»</w:t>
      </w:r>
    </w:p>
    <w:p w:rsidR="006E698B" w:rsidRPr="000313B3" w:rsidRDefault="006E698B" w:rsidP="006E69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hd w:val="clear" w:color="auto" w:fill="FFFFFF"/>
          <w:lang w:eastAsia="en-US"/>
        </w:rPr>
      </w:pPr>
      <w:r w:rsidRPr="000313B3">
        <w:rPr>
          <w:rFonts w:ascii="Times New Roman" w:eastAsiaTheme="minorHAnsi" w:hAnsi="Times New Roman" w:cs="Times New Roman"/>
          <w:lang w:eastAsia="en-US"/>
        </w:rPr>
        <w:t>На реализацию</w:t>
      </w:r>
      <w:r w:rsidRPr="000313B3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федерального проекта «Формирование комфортной городской среды» израсходовано 26 074,2 тыс. рублей, в том числе ФБ – 10 479,7 тыс. рублей, ОБ – 324,1 тыс. рублей, МБ – 15 270,4 тыс. рублей.</w:t>
      </w:r>
    </w:p>
    <w:p w:rsidR="006E698B" w:rsidRPr="000313B3" w:rsidRDefault="006E698B" w:rsidP="006E698B">
      <w:pPr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0313B3">
        <w:rPr>
          <w:rFonts w:ascii="Times New Roman" w:eastAsiaTheme="minorHAnsi" w:hAnsi="Times New Roman" w:cs="Times New Roman"/>
          <w:b/>
          <w:shd w:val="clear" w:color="auto" w:fill="FFFFFF"/>
          <w:lang w:eastAsia="en-US"/>
        </w:rPr>
        <w:t>Обеспечение устойчивого сокращения непригодного для проживания жилищного фонда.</w:t>
      </w:r>
    </w:p>
    <w:p w:rsidR="006E698B" w:rsidRPr="000313B3" w:rsidRDefault="006E698B" w:rsidP="006E69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0313B3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Проект разработан в целях </w:t>
      </w:r>
      <w:r w:rsidRPr="000313B3">
        <w:rPr>
          <w:rFonts w:ascii="Times New Roman" w:eastAsiaTheme="minorHAnsi" w:hAnsi="Times New Roman" w:cs="Times New Roman"/>
          <w:lang w:eastAsia="en-US"/>
        </w:rPr>
        <w:t>обеспечения устойчивого сокращения непригодного для проживания жилищного фонда.</w:t>
      </w:r>
    </w:p>
    <w:p w:rsidR="006E698B" w:rsidRPr="000313B3" w:rsidRDefault="006E698B" w:rsidP="006E69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0313B3">
        <w:rPr>
          <w:rFonts w:ascii="Times New Roman" w:eastAsiaTheme="minorHAnsi" w:hAnsi="Times New Roman" w:cs="Times New Roman"/>
          <w:lang w:eastAsia="en-US"/>
        </w:rPr>
        <w:t>Сроки реализации проекта: 01.10.2018 – 31.12.2024.</w:t>
      </w:r>
    </w:p>
    <w:p w:rsidR="006E698B" w:rsidRPr="000313B3" w:rsidRDefault="006E698B" w:rsidP="006E69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0313B3">
        <w:rPr>
          <w:rFonts w:ascii="Times New Roman" w:eastAsiaTheme="minorHAnsi" w:hAnsi="Times New Roman" w:cs="Times New Roman"/>
          <w:lang w:eastAsia="en-US"/>
        </w:rPr>
        <w:t>Объект реализации: многоквартирный жилищный фонд, признанный в установленном порядке аварийным.</w:t>
      </w:r>
    </w:p>
    <w:p w:rsidR="006E698B" w:rsidRPr="000313B3" w:rsidRDefault="006E698B" w:rsidP="006E69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0313B3">
        <w:rPr>
          <w:rFonts w:ascii="Times New Roman" w:eastAsiaTheme="minorHAnsi" w:hAnsi="Times New Roman" w:cs="Times New Roman"/>
          <w:lang w:eastAsia="en-US"/>
        </w:rPr>
        <w:t>Задача: Создание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Федерации.</w:t>
      </w:r>
    </w:p>
    <w:p w:rsidR="006E698B" w:rsidRPr="000313B3" w:rsidRDefault="006E698B" w:rsidP="006E69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hd w:val="clear" w:color="auto" w:fill="FFFFFF"/>
          <w:lang w:eastAsia="en-US"/>
        </w:rPr>
      </w:pPr>
      <w:r w:rsidRPr="000313B3">
        <w:rPr>
          <w:rFonts w:ascii="Times New Roman" w:eastAsiaTheme="minorHAnsi" w:hAnsi="Times New Roman" w:cs="Times New Roman"/>
          <w:lang w:eastAsia="en-US"/>
        </w:rPr>
        <w:t>В рамках федерального проекта «Обеспечение устойчивого сокращения непригодного для проживания жилищного фонда» разработана подпрограмма «Ликвидация ветхого и аварийного муниципального жилищного фонда»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район». В 1 квартале 2023 года признаны аварийными и подлежащими сносу 21 многоквартирный дом. Документы направлены в Департамент архитектуры и строительства Томской области.</w:t>
      </w:r>
      <w:r w:rsidRPr="000313B3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</w:t>
      </w:r>
    </w:p>
    <w:p w:rsidR="006E698B" w:rsidRPr="000313B3" w:rsidRDefault="006E698B" w:rsidP="006E69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0313B3">
        <w:rPr>
          <w:rFonts w:ascii="Times New Roman" w:eastAsiaTheme="minorHAnsi" w:hAnsi="Times New Roman" w:cs="Times New Roman"/>
          <w:lang w:eastAsia="en-US"/>
        </w:rPr>
        <w:t xml:space="preserve">В декабре 2023 года Администрацией Каргасокского сельского поселения был произведен выкуп жилых помещений у собственников. В результате изъято 7 жилых помещений или 274,8 </w:t>
      </w:r>
      <w:proofErr w:type="spellStart"/>
      <w:proofErr w:type="gramStart"/>
      <w:r w:rsidRPr="000313B3">
        <w:rPr>
          <w:rFonts w:ascii="Times New Roman" w:eastAsiaTheme="minorHAnsi" w:hAnsi="Times New Roman" w:cs="Times New Roman"/>
          <w:lang w:eastAsia="en-US"/>
        </w:rPr>
        <w:t>кв.м</w:t>
      </w:r>
      <w:proofErr w:type="spellEnd"/>
      <w:proofErr w:type="gramEnd"/>
      <w:r w:rsidRPr="000313B3">
        <w:rPr>
          <w:rFonts w:ascii="Times New Roman" w:eastAsiaTheme="minorHAnsi" w:hAnsi="Times New Roman" w:cs="Times New Roman"/>
          <w:lang w:eastAsia="en-US"/>
        </w:rPr>
        <w:t xml:space="preserve"> аварийного жилищного фонда (8 человек). Общая сумма выплат составила 9,15 млн. рублей.</w:t>
      </w:r>
    </w:p>
    <w:p w:rsidR="006E698B" w:rsidRPr="000313B3" w:rsidRDefault="006E698B" w:rsidP="006E69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0313B3">
        <w:rPr>
          <w:rFonts w:ascii="Times New Roman" w:eastAsiaTheme="minorHAnsi" w:hAnsi="Times New Roman" w:cs="Times New Roman"/>
          <w:lang w:eastAsia="en-US"/>
        </w:rPr>
        <w:t xml:space="preserve">Приобретены помещения для расселения граждан из 8 жилых помещений аварийного жилищного фонда (263,7 </w:t>
      </w:r>
      <w:proofErr w:type="spellStart"/>
      <w:proofErr w:type="gramStart"/>
      <w:r w:rsidRPr="000313B3">
        <w:rPr>
          <w:rFonts w:ascii="Times New Roman" w:eastAsiaTheme="minorHAnsi" w:hAnsi="Times New Roman" w:cs="Times New Roman"/>
          <w:lang w:eastAsia="en-US"/>
        </w:rPr>
        <w:t>кв.м</w:t>
      </w:r>
      <w:proofErr w:type="spellEnd"/>
      <w:proofErr w:type="gramEnd"/>
      <w:r w:rsidRPr="000313B3">
        <w:rPr>
          <w:rFonts w:ascii="Times New Roman" w:eastAsiaTheme="minorHAnsi" w:hAnsi="Times New Roman" w:cs="Times New Roman"/>
          <w:lang w:eastAsia="en-US"/>
        </w:rPr>
        <w:t>, 20 человек). Жилые помещения предоставлены гражданам. На приобретение израсходовано 17,3 млн. рублей.</w:t>
      </w:r>
    </w:p>
    <w:p w:rsidR="006E698B" w:rsidRPr="000313B3" w:rsidRDefault="006E698B" w:rsidP="006E69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0313B3">
        <w:rPr>
          <w:rFonts w:ascii="Times New Roman" w:eastAsiaTheme="minorHAnsi" w:hAnsi="Times New Roman" w:cs="Times New Roman"/>
          <w:lang w:eastAsia="en-US"/>
        </w:rPr>
        <w:t xml:space="preserve">Проведена закупка жилых помещений для расселения граждан из аварийного жилищного фонда в 2024 году (7 жилых помещений, 240 </w:t>
      </w:r>
      <w:proofErr w:type="spellStart"/>
      <w:proofErr w:type="gramStart"/>
      <w:r w:rsidRPr="000313B3">
        <w:rPr>
          <w:rFonts w:ascii="Times New Roman" w:eastAsiaTheme="minorHAnsi" w:hAnsi="Times New Roman" w:cs="Times New Roman"/>
          <w:lang w:eastAsia="en-US"/>
        </w:rPr>
        <w:t>кв.м</w:t>
      </w:r>
      <w:proofErr w:type="spellEnd"/>
      <w:proofErr w:type="gramEnd"/>
      <w:r w:rsidRPr="000313B3">
        <w:rPr>
          <w:rFonts w:ascii="Times New Roman" w:eastAsiaTheme="minorHAnsi" w:hAnsi="Times New Roman" w:cs="Times New Roman"/>
          <w:lang w:eastAsia="en-US"/>
        </w:rPr>
        <w:t>, 23 человека). Планируемая сумма затрат 16,7 млн. рублей.</w:t>
      </w:r>
    </w:p>
    <w:p w:rsidR="006E698B" w:rsidRPr="000313B3" w:rsidRDefault="006E698B" w:rsidP="006E69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0313B3">
        <w:rPr>
          <w:rFonts w:ascii="Times New Roman" w:eastAsiaTheme="minorHAnsi" w:hAnsi="Times New Roman" w:cs="Times New Roman"/>
          <w:lang w:eastAsia="en-US"/>
        </w:rPr>
        <w:t xml:space="preserve">Осуществлено расселение 9 человек, 3 жилых помещений, 54,7 </w:t>
      </w:r>
      <w:proofErr w:type="spellStart"/>
      <w:proofErr w:type="gramStart"/>
      <w:r w:rsidRPr="000313B3">
        <w:rPr>
          <w:rFonts w:ascii="Times New Roman" w:eastAsiaTheme="minorHAnsi" w:hAnsi="Times New Roman" w:cs="Times New Roman"/>
          <w:lang w:eastAsia="en-US"/>
        </w:rPr>
        <w:t>кв.м</w:t>
      </w:r>
      <w:proofErr w:type="spellEnd"/>
      <w:proofErr w:type="gramEnd"/>
      <w:r w:rsidRPr="000313B3">
        <w:rPr>
          <w:rFonts w:ascii="Times New Roman" w:eastAsiaTheme="minorHAnsi" w:hAnsi="Times New Roman" w:cs="Times New Roman"/>
          <w:lang w:eastAsia="en-US"/>
        </w:rPr>
        <w:t xml:space="preserve"> в свободный жилищный фонд муниципальной формы собственности.</w:t>
      </w:r>
    </w:p>
    <w:p w:rsidR="006E698B" w:rsidRPr="000313B3" w:rsidRDefault="006E698B" w:rsidP="006E698B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0313B3">
        <w:rPr>
          <w:rFonts w:ascii="Times New Roman" w:eastAsiaTheme="minorHAnsi" w:hAnsi="Times New Roman" w:cs="Times New Roman"/>
          <w:b/>
          <w:lang w:eastAsia="en-US"/>
        </w:rPr>
        <w:t>Чистая вода.</w:t>
      </w:r>
    </w:p>
    <w:p w:rsidR="006E698B" w:rsidRPr="000313B3" w:rsidRDefault="006E698B" w:rsidP="00DF291C">
      <w:p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lang w:eastAsia="en-US"/>
        </w:rPr>
      </w:pPr>
      <w:r w:rsidRPr="000313B3">
        <w:rPr>
          <w:rFonts w:ascii="Times New Roman" w:eastAsiaTheme="minorHAnsi" w:hAnsi="Times New Roman" w:cs="Times New Roman"/>
          <w:shd w:val="clear" w:color="auto" w:fill="FFFFFF"/>
          <w:lang w:eastAsia="en-US"/>
        </w:rPr>
        <w:t>Выполнение целевых показателей.</w:t>
      </w:r>
    </w:p>
    <w:p w:rsidR="006E698B" w:rsidRPr="000313B3" w:rsidRDefault="006E698B" w:rsidP="009721A8">
      <w:pPr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0313B3">
        <w:rPr>
          <w:rFonts w:ascii="Times New Roman" w:eastAsiaTheme="minorHAnsi" w:hAnsi="Times New Roman" w:cs="Times New Roman"/>
          <w:lang w:eastAsia="en-US"/>
        </w:rPr>
        <w:t>В рамках федерального проекта «Чистая вода» разработана подпрограмма «Чистая вода» муниципальной программы «Развитие коммунальной инфраструктуры Каргасокского района». В 1 квартале 2023 года введены в эксплуатацию станция водоподготовки (мощность 18 м</w:t>
      </w:r>
      <w:r w:rsidRPr="000313B3">
        <w:rPr>
          <w:rFonts w:ascii="Times New Roman" w:eastAsiaTheme="minorHAnsi" w:hAnsi="Times New Roman" w:cs="Times New Roman"/>
          <w:vertAlign w:val="superscript"/>
          <w:lang w:eastAsia="en-US"/>
        </w:rPr>
        <w:t>3</w:t>
      </w:r>
      <w:r w:rsidRPr="000313B3">
        <w:rPr>
          <w:rFonts w:ascii="Times New Roman" w:eastAsiaTheme="minorHAnsi" w:hAnsi="Times New Roman" w:cs="Times New Roman"/>
          <w:lang w:eastAsia="en-US"/>
        </w:rPr>
        <w:t>/час) и водопроводные сети в с.</w:t>
      </w:r>
      <w:r w:rsidR="0076268D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0313B3">
        <w:rPr>
          <w:rFonts w:ascii="Times New Roman" w:eastAsiaTheme="minorHAnsi" w:hAnsi="Times New Roman" w:cs="Times New Roman"/>
          <w:lang w:eastAsia="en-US"/>
        </w:rPr>
        <w:t xml:space="preserve">Средний Васюган (23,1 км). </w:t>
      </w:r>
    </w:p>
    <w:p w:rsidR="006E698B" w:rsidRPr="000313B3" w:rsidRDefault="006E698B" w:rsidP="009721A8">
      <w:pPr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0313B3">
        <w:rPr>
          <w:rFonts w:ascii="Times New Roman" w:eastAsiaTheme="minorHAnsi" w:hAnsi="Times New Roman" w:cs="Times New Roman"/>
          <w:lang w:eastAsia="en-US"/>
        </w:rPr>
        <w:t>Проект разработан в целях повышения качества питьевой воды для населения Российской Федерации.</w:t>
      </w:r>
    </w:p>
    <w:p w:rsidR="006E698B" w:rsidRPr="000313B3" w:rsidRDefault="006E698B" w:rsidP="009721A8">
      <w:pPr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0313B3">
        <w:rPr>
          <w:rFonts w:ascii="Times New Roman" w:eastAsiaTheme="minorHAnsi" w:hAnsi="Times New Roman" w:cs="Times New Roman"/>
          <w:lang w:eastAsia="en-US"/>
        </w:rPr>
        <w:lastRenderedPageBreak/>
        <w:t>Сро</w:t>
      </w:r>
      <w:r w:rsidR="0046226B">
        <w:rPr>
          <w:rFonts w:ascii="Times New Roman" w:eastAsiaTheme="minorHAnsi" w:hAnsi="Times New Roman" w:cs="Times New Roman"/>
          <w:lang w:eastAsia="en-US"/>
        </w:rPr>
        <w:t>ки реализации проекта: 01.10.201</w:t>
      </w:r>
      <w:r w:rsidRPr="000313B3">
        <w:rPr>
          <w:rFonts w:ascii="Times New Roman" w:eastAsiaTheme="minorHAnsi" w:hAnsi="Times New Roman" w:cs="Times New Roman"/>
          <w:lang w:eastAsia="en-US"/>
        </w:rPr>
        <w:t>8- 25.12.2024.</w:t>
      </w:r>
    </w:p>
    <w:p w:rsidR="006E698B" w:rsidRPr="000313B3" w:rsidRDefault="006E698B" w:rsidP="009721A8">
      <w:pPr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0313B3">
        <w:rPr>
          <w:rFonts w:ascii="Times New Roman" w:eastAsiaTheme="minorHAnsi" w:hAnsi="Times New Roman" w:cs="Times New Roman"/>
          <w:lang w:eastAsia="en-US"/>
        </w:rPr>
        <w:t>Объект реализации: объекты водоснабжения.</w:t>
      </w:r>
    </w:p>
    <w:p w:rsidR="006E698B" w:rsidRPr="000313B3" w:rsidRDefault="006E698B" w:rsidP="009721A8">
      <w:pPr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0313B3">
        <w:rPr>
          <w:rFonts w:ascii="Times New Roman" w:eastAsiaTheme="minorHAnsi" w:hAnsi="Times New Roman" w:cs="Times New Roman"/>
          <w:lang w:eastAsia="en-US"/>
        </w:rPr>
        <w:t>Задачи:</w:t>
      </w:r>
    </w:p>
    <w:p w:rsidR="006E698B" w:rsidRPr="000313B3" w:rsidRDefault="006E698B" w:rsidP="009721A8">
      <w:pPr>
        <w:numPr>
          <w:ilvl w:val="0"/>
          <w:numId w:val="7"/>
        </w:numPr>
        <w:spacing w:after="160" w:line="259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0313B3">
        <w:rPr>
          <w:rFonts w:ascii="Times New Roman" w:eastAsiaTheme="minorHAnsi" w:hAnsi="Times New Roman" w:cs="Times New Roman"/>
          <w:lang w:eastAsia="en-US"/>
        </w:rPr>
        <w:t>Повышение качества питьевой воды для населения;</w:t>
      </w:r>
    </w:p>
    <w:p w:rsidR="006E698B" w:rsidRPr="000313B3" w:rsidRDefault="006E698B" w:rsidP="009721A8">
      <w:pPr>
        <w:numPr>
          <w:ilvl w:val="0"/>
          <w:numId w:val="7"/>
        </w:numPr>
        <w:spacing w:after="160" w:line="259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0313B3">
        <w:rPr>
          <w:rFonts w:ascii="Times New Roman" w:eastAsiaTheme="minorHAnsi" w:hAnsi="Times New Roman" w:cs="Times New Roman"/>
          <w:lang w:eastAsia="en-US"/>
        </w:rPr>
        <w:t>Повышение качества питьевой воды для населения, обеспеченного современными системами централизованного водоснабжения;</w:t>
      </w:r>
    </w:p>
    <w:p w:rsidR="006E698B" w:rsidRPr="000313B3" w:rsidRDefault="006E698B" w:rsidP="009721A8">
      <w:pPr>
        <w:numPr>
          <w:ilvl w:val="0"/>
          <w:numId w:val="7"/>
        </w:numPr>
        <w:spacing w:after="160" w:line="259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hd w:val="clear" w:color="auto" w:fill="FFFFFF"/>
          <w:lang w:eastAsia="en-US"/>
        </w:rPr>
      </w:pPr>
      <w:r w:rsidRPr="000313B3">
        <w:rPr>
          <w:rFonts w:ascii="Times New Roman" w:eastAsiaTheme="minorHAnsi" w:hAnsi="Times New Roman" w:cs="Times New Roman"/>
          <w:lang w:eastAsia="en-US"/>
        </w:rPr>
        <w:t>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комплекса.</w:t>
      </w:r>
    </w:p>
    <w:p w:rsidR="006E698B" w:rsidRPr="00444C60" w:rsidRDefault="006E698B" w:rsidP="009721A8">
      <w:pPr>
        <w:spacing w:after="160" w:line="259" w:lineRule="auto"/>
        <w:ind w:firstLine="709"/>
        <w:contextualSpacing/>
        <w:jc w:val="both"/>
        <w:rPr>
          <w:rFonts w:ascii="Times New Roman" w:eastAsiaTheme="minorHAnsi" w:hAnsi="Times New Roman" w:cs="Times New Roman"/>
          <w:shd w:val="clear" w:color="auto" w:fill="FFFFFF"/>
          <w:lang w:eastAsia="en-US"/>
        </w:rPr>
      </w:pPr>
      <w:r w:rsidRPr="00444C60">
        <w:rPr>
          <w:rFonts w:ascii="Times New Roman" w:eastAsiaTheme="minorHAnsi" w:hAnsi="Times New Roman" w:cs="Times New Roman"/>
          <w:lang w:eastAsia="en-US"/>
        </w:rPr>
        <w:t xml:space="preserve">На реализацию федерального проекта «Чистая вода» из районного бюджета выделено </w:t>
      </w:r>
      <w:r w:rsidR="00DB633D" w:rsidRPr="00444C60">
        <w:rPr>
          <w:rFonts w:ascii="Times New Roman" w:eastAsiaTheme="minorHAnsi" w:hAnsi="Times New Roman" w:cs="Times New Roman"/>
          <w:lang w:eastAsia="en-US"/>
        </w:rPr>
        <w:t>2025,9</w:t>
      </w:r>
      <w:r w:rsidRPr="00444C60">
        <w:rPr>
          <w:rFonts w:ascii="Times New Roman" w:eastAsiaTheme="minorHAnsi" w:hAnsi="Times New Roman" w:cs="Times New Roman"/>
          <w:lang w:eastAsia="en-US"/>
        </w:rPr>
        <w:t xml:space="preserve"> тыс. рублей, освоено </w:t>
      </w:r>
      <w:r w:rsidR="00444C60" w:rsidRPr="00444C60">
        <w:rPr>
          <w:rFonts w:ascii="Times New Roman" w:eastAsiaTheme="minorHAnsi" w:hAnsi="Times New Roman" w:cs="Times New Roman"/>
          <w:lang w:eastAsia="en-US"/>
        </w:rPr>
        <w:t>2025,9 тыс. рублей (100</w:t>
      </w:r>
      <w:r w:rsidRPr="00444C60">
        <w:rPr>
          <w:rFonts w:ascii="Times New Roman" w:eastAsiaTheme="minorHAnsi" w:hAnsi="Times New Roman" w:cs="Times New Roman"/>
          <w:lang w:eastAsia="en-US"/>
        </w:rPr>
        <w:t>%).</w:t>
      </w:r>
      <w:r w:rsidRPr="00444C60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Средства израсходованы на завершение строительства </w:t>
      </w:r>
      <w:r w:rsidR="0046226B" w:rsidRPr="00444C60">
        <w:rPr>
          <w:rFonts w:ascii="Times New Roman" w:eastAsiaTheme="minorHAnsi" w:hAnsi="Times New Roman" w:cs="Times New Roman"/>
          <w:shd w:val="clear" w:color="auto" w:fill="FFFFFF"/>
          <w:lang w:eastAsia="en-US"/>
        </w:rPr>
        <w:t>станции водоподготовки и водопроводны</w:t>
      </w:r>
      <w:r w:rsidR="006E6258" w:rsidRPr="00444C60">
        <w:rPr>
          <w:rFonts w:ascii="Times New Roman" w:eastAsiaTheme="minorHAnsi" w:hAnsi="Times New Roman" w:cs="Times New Roman"/>
          <w:shd w:val="clear" w:color="auto" w:fill="FFFFFF"/>
          <w:lang w:eastAsia="en-US"/>
        </w:rPr>
        <w:t>х</w:t>
      </w:r>
      <w:r w:rsidR="0076268D" w:rsidRPr="00444C60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сетей</w:t>
      </w:r>
      <w:r w:rsidR="0046226B" w:rsidRPr="00444C60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в с.</w:t>
      </w:r>
      <w:r w:rsidR="0076268D" w:rsidRPr="00444C60">
        <w:rPr>
          <w:rFonts w:ascii="Times New Roman" w:eastAsiaTheme="minorHAnsi" w:hAnsi="Times New Roman" w:cs="Times New Roman"/>
          <w:shd w:val="clear" w:color="auto" w:fill="FFFFFF"/>
          <w:lang w:eastAsia="en-US"/>
        </w:rPr>
        <w:t xml:space="preserve"> </w:t>
      </w:r>
      <w:r w:rsidR="0046226B" w:rsidRPr="00444C60">
        <w:rPr>
          <w:rFonts w:ascii="Times New Roman" w:eastAsiaTheme="minorHAnsi" w:hAnsi="Times New Roman" w:cs="Times New Roman"/>
          <w:shd w:val="clear" w:color="auto" w:fill="FFFFFF"/>
          <w:lang w:eastAsia="en-US"/>
        </w:rPr>
        <w:t>Средний Васюган</w:t>
      </w:r>
      <w:r w:rsidRPr="00444C60">
        <w:rPr>
          <w:rFonts w:ascii="Times New Roman" w:eastAsiaTheme="minorHAnsi" w:hAnsi="Times New Roman" w:cs="Times New Roman"/>
          <w:shd w:val="clear" w:color="auto" w:fill="FFFFFF"/>
          <w:lang w:eastAsia="en-US"/>
        </w:rPr>
        <w:t>.</w:t>
      </w:r>
    </w:p>
    <w:p w:rsidR="00DD6541" w:rsidRPr="000313B3" w:rsidRDefault="00DD6541" w:rsidP="0079444A">
      <w:pPr>
        <w:pStyle w:val="a3"/>
        <w:spacing w:after="0"/>
        <w:ind w:left="0"/>
        <w:jc w:val="both"/>
        <w:rPr>
          <w:rFonts w:ascii="Times New Roman" w:hAnsi="Times New Roman" w:cs="Times New Roman"/>
          <w:color w:val="FF0000"/>
        </w:rPr>
      </w:pPr>
    </w:p>
    <w:p w:rsidR="00552CCF" w:rsidRPr="000313B3" w:rsidRDefault="00552CCF" w:rsidP="00183D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313B3">
        <w:rPr>
          <w:rFonts w:ascii="Times New Roman" w:hAnsi="Times New Roman" w:cs="Times New Roman"/>
          <w:b/>
          <w:u w:val="single"/>
        </w:rPr>
        <w:t>Национальный проект «Развитие образования»</w:t>
      </w:r>
    </w:p>
    <w:p w:rsidR="00696E21" w:rsidRPr="000313B3" w:rsidRDefault="00696E21" w:rsidP="00696E21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313B3">
        <w:rPr>
          <w:rFonts w:ascii="Times New Roman" w:hAnsi="Times New Roman" w:cs="Times New Roman"/>
        </w:rPr>
        <w:t>Стратегические цели:</w:t>
      </w:r>
    </w:p>
    <w:p w:rsidR="00696E21" w:rsidRPr="000313B3" w:rsidRDefault="00696E21" w:rsidP="00696E2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13B3">
        <w:rPr>
          <w:rFonts w:ascii="Times New Roman" w:hAnsi="Times New Roman" w:cs="Times New Roman"/>
        </w:rPr>
        <w:t>Обеспечение глобальной конкурентоспособности российского образования, вхождение Российской Федерации в число десяти ведущих стран мира по качеству общего образования;</w:t>
      </w:r>
    </w:p>
    <w:p w:rsidR="00696E21" w:rsidRPr="000313B3" w:rsidRDefault="00696E21" w:rsidP="00696E2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13B3">
        <w:rPr>
          <w:rFonts w:ascii="Times New Roman" w:hAnsi="Times New Roman" w:cs="Times New Roman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696E21" w:rsidRPr="000313B3" w:rsidRDefault="00696E21" w:rsidP="00696E2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u w:color="000000"/>
        </w:rPr>
      </w:pPr>
      <w:r w:rsidRPr="000313B3">
        <w:rPr>
          <w:rFonts w:ascii="Times New Roman" w:eastAsia="Arial Unicode MS" w:hAnsi="Times New Roman" w:cs="Times New Roman"/>
          <w:u w:color="000000"/>
        </w:rPr>
        <w:t>Для реализации стратегических целей Управление образования, опеки и попечительства муниципального образования «Каргасокский район» и общеобразовательные организации муниципалитета участвуют в следующих проектах: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378"/>
        <w:gridCol w:w="7859"/>
      </w:tblGrid>
      <w:tr w:rsidR="00696E21" w:rsidRPr="000313B3" w:rsidTr="000453AC">
        <w:tc>
          <w:tcPr>
            <w:tcW w:w="1418" w:type="dxa"/>
          </w:tcPr>
          <w:p w:rsidR="00696E21" w:rsidRPr="000313B3" w:rsidRDefault="00696E21" w:rsidP="000453AC">
            <w:pPr>
              <w:jc w:val="center"/>
              <w:rPr>
                <w:rFonts w:ascii="Times New Roman" w:eastAsia="Arial Unicode MS" w:hAnsi="Times New Roman" w:cs="Times New Roman"/>
                <w:u w:color="000000"/>
              </w:rPr>
            </w:pPr>
          </w:p>
        </w:tc>
        <w:tc>
          <w:tcPr>
            <w:tcW w:w="8045" w:type="dxa"/>
          </w:tcPr>
          <w:p w:rsidR="00696E21" w:rsidRPr="000313B3" w:rsidRDefault="00696E21" w:rsidP="000453AC">
            <w:pPr>
              <w:jc w:val="center"/>
              <w:rPr>
                <w:rFonts w:ascii="Times New Roman" w:eastAsia="Arial Unicode MS" w:hAnsi="Times New Roman" w:cs="Times New Roman"/>
                <w:u w:color="000000"/>
              </w:rPr>
            </w:pPr>
            <w:r w:rsidRPr="000313B3">
              <w:rPr>
                <w:rFonts w:ascii="Times New Roman" w:eastAsia="Arial Unicode MS" w:hAnsi="Times New Roman" w:cs="Times New Roman"/>
                <w:u w:color="000000"/>
              </w:rPr>
              <w:t>Проекты</w:t>
            </w:r>
          </w:p>
        </w:tc>
      </w:tr>
      <w:tr w:rsidR="00696E21" w:rsidRPr="000313B3" w:rsidTr="000453AC">
        <w:tc>
          <w:tcPr>
            <w:tcW w:w="1418" w:type="dxa"/>
          </w:tcPr>
          <w:p w:rsidR="00696E21" w:rsidRPr="000313B3" w:rsidRDefault="00696E21" w:rsidP="00696E21">
            <w:pPr>
              <w:pStyle w:val="a4"/>
              <w:numPr>
                <w:ilvl w:val="0"/>
                <w:numId w:val="11"/>
              </w:numPr>
              <w:rPr>
                <w:rFonts w:ascii="Times New Roman" w:eastAsia="Arial Unicode MS" w:hAnsi="Times New Roman" w:cs="Times New Roman"/>
                <w:u w:color="000000"/>
              </w:rPr>
            </w:pPr>
          </w:p>
        </w:tc>
        <w:tc>
          <w:tcPr>
            <w:tcW w:w="8045" w:type="dxa"/>
          </w:tcPr>
          <w:p w:rsidR="00696E21" w:rsidRPr="000313B3" w:rsidRDefault="00696E21" w:rsidP="000453AC">
            <w:pPr>
              <w:pStyle w:val="a3"/>
              <w:jc w:val="both"/>
              <w:rPr>
                <w:rFonts w:ascii="Times New Roman" w:eastAsia="Arial Unicode MS" w:hAnsi="Times New Roman" w:cs="Times New Roman"/>
                <w:u w:color="000000"/>
                <w:lang w:eastAsia="en-US"/>
              </w:rPr>
            </w:pPr>
            <w:r w:rsidRPr="000313B3">
              <w:rPr>
                <w:rFonts w:ascii="Times New Roman" w:eastAsia="Arial Unicode MS" w:hAnsi="Times New Roman" w:cs="Times New Roman"/>
                <w:u w:color="000000"/>
                <w:lang w:eastAsia="en-US"/>
              </w:rPr>
              <w:t>«Современная школа»</w:t>
            </w:r>
          </w:p>
        </w:tc>
      </w:tr>
      <w:tr w:rsidR="00696E21" w:rsidRPr="000313B3" w:rsidTr="000453AC">
        <w:tc>
          <w:tcPr>
            <w:tcW w:w="1418" w:type="dxa"/>
          </w:tcPr>
          <w:p w:rsidR="00696E21" w:rsidRPr="000313B3" w:rsidRDefault="00696E21" w:rsidP="00696E21">
            <w:pPr>
              <w:pStyle w:val="a4"/>
              <w:numPr>
                <w:ilvl w:val="0"/>
                <w:numId w:val="11"/>
              </w:numPr>
              <w:rPr>
                <w:rFonts w:ascii="Times New Roman" w:eastAsia="Arial Unicode MS" w:hAnsi="Times New Roman" w:cs="Times New Roman"/>
                <w:u w:color="000000"/>
              </w:rPr>
            </w:pPr>
          </w:p>
        </w:tc>
        <w:tc>
          <w:tcPr>
            <w:tcW w:w="8045" w:type="dxa"/>
          </w:tcPr>
          <w:p w:rsidR="00696E21" w:rsidRPr="000313B3" w:rsidRDefault="00696E21" w:rsidP="000453AC">
            <w:pPr>
              <w:pStyle w:val="a3"/>
              <w:jc w:val="both"/>
              <w:rPr>
                <w:rFonts w:ascii="Times New Roman" w:eastAsia="Arial Unicode MS" w:hAnsi="Times New Roman" w:cs="Times New Roman"/>
                <w:u w:color="000000"/>
                <w:lang w:eastAsia="en-US"/>
              </w:rPr>
            </w:pPr>
            <w:r w:rsidRPr="000313B3">
              <w:rPr>
                <w:rFonts w:ascii="Times New Roman" w:eastAsia="Arial Unicode MS" w:hAnsi="Times New Roman" w:cs="Times New Roman"/>
                <w:u w:color="000000"/>
                <w:lang w:eastAsia="en-US"/>
              </w:rPr>
              <w:t>«Цифровая образовательная среда»</w:t>
            </w:r>
          </w:p>
        </w:tc>
      </w:tr>
      <w:tr w:rsidR="00696E21" w:rsidRPr="000313B3" w:rsidTr="000453AC">
        <w:tc>
          <w:tcPr>
            <w:tcW w:w="1418" w:type="dxa"/>
          </w:tcPr>
          <w:p w:rsidR="00696E21" w:rsidRPr="000313B3" w:rsidRDefault="00696E21" w:rsidP="00696E21">
            <w:pPr>
              <w:pStyle w:val="a4"/>
              <w:numPr>
                <w:ilvl w:val="0"/>
                <w:numId w:val="11"/>
              </w:numPr>
              <w:rPr>
                <w:rFonts w:ascii="Times New Roman" w:eastAsia="Arial Unicode MS" w:hAnsi="Times New Roman" w:cs="Times New Roman"/>
                <w:u w:color="000000"/>
              </w:rPr>
            </w:pPr>
          </w:p>
        </w:tc>
        <w:tc>
          <w:tcPr>
            <w:tcW w:w="8045" w:type="dxa"/>
          </w:tcPr>
          <w:p w:rsidR="00696E21" w:rsidRPr="000313B3" w:rsidRDefault="00696E21" w:rsidP="000453AC">
            <w:pPr>
              <w:pStyle w:val="a3"/>
              <w:jc w:val="both"/>
              <w:rPr>
                <w:rFonts w:ascii="Times New Roman" w:eastAsia="Arial Unicode MS" w:hAnsi="Times New Roman" w:cs="Times New Roman"/>
                <w:u w:color="000000"/>
                <w:lang w:val="en-US" w:eastAsia="en-US"/>
              </w:rPr>
            </w:pPr>
            <w:r w:rsidRPr="000313B3">
              <w:rPr>
                <w:rFonts w:ascii="Times New Roman" w:eastAsia="Arial Unicode MS" w:hAnsi="Times New Roman" w:cs="Times New Roman"/>
                <w:u w:color="000000"/>
                <w:lang w:eastAsia="en-US"/>
              </w:rPr>
              <w:t>«Успех каждого ребёнка»</w:t>
            </w:r>
          </w:p>
        </w:tc>
      </w:tr>
    </w:tbl>
    <w:p w:rsidR="00696E21" w:rsidRPr="000313B3" w:rsidRDefault="00696E21" w:rsidP="00696E2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96E21" w:rsidRPr="000313B3" w:rsidRDefault="00696E21" w:rsidP="00696E21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0313B3">
        <w:rPr>
          <w:rFonts w:ascii="Times New Roman" w:hAnsi="Times New Roman" w:cs="Times New Roman"/>
        </w:rPr>
        <w:t>Муниципальный проект «Современная школа»</w:t>
      </w:r>
    </w:p>
    <w:p w:rsidR="00696E21" w:rsidRPr="000313B3" w:rsidRDefault="00696E21" w:rsidP="00696E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20C22"/>
        </w:rPr>
      </w:pPr>
    </w:p>
    <w:p w:rsidR="00696E21" w:rsidRPr="000313B3" w:rsidRDefault="00696E21" w:rsidP="00696E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313B3">
        <w:rPr>
          <w:rFonts w:ascii="Times New Roman" w:hAnsi="Times New Roman" w:cs="Times New Roman"/>
          <w:color w:val="020C22"/>
        </w:rPr>
        <w:t xml:space="preserve">Цель: </w:t>
      </w:r>
      <w:r w:rsidRPr="000313B3">
        <w:rPr>
          <w:rFonts w:ascii="Times New Roman" w:hAnsi="Times New Roman" w:cs="Times New Roman"/>
        </w:rPr>
        <w:t xml:space="preserve">вхождение Российской Федерации к 2024 году в число 10 ведущих стран мира по качеству общего образования посредством </w:t>
      </w:r>
      <w:r w:rsidRPr="000313B3">
        <w:rPr>
          <w:rFonts w:ascii="Times New Roman" w:hAnsi="Times New Roman" w:cs="Times New Roman"/>
          <w:bCs/>
        </w:rPr>
        <w:t>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счёт обновления материально-технической базы.</w:t>
      </w:r>
    </w:p>
    <w:p w:rsidR="00696E21" w:rsidRPr="000313B3" w:rsidRDefault="00696E21" w:rsidP="00696E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313B3">
        <w:rPr>
          <w:rFonts w:ascii="Times New Roman" w:hAnsi="Times New Roman" w:cs="Times New Roman"/>
          <w:bCs/>
        </w:rPr>
        <w:t>Результат федерального проекта (</w:t>
      </w:r>
      <w:proofErr w:type="spellStart"/>
      <w:r w:rsidRPr="000313B3">
        <w:rPr>
          <w:rFonts w:ascii="Times New Roman" w:hAnsi="Times New Roman" w:cs="Times New Roman"/>
          <w:bCs/>
        </w:rPr>
        <w:t>справочно</w:t>
      </w:r>
      <w:proofErr w:type="spellEnd"/>
      <w:r w:rsidRPr="000313B3">
        <w:rPr>
          <w:rFonts w:ascii="Times New Roman" w:hAnsi="Times New Roman" w:cs="Times New Roman"/>
          <w:bCs/>
        </w:rPr>
        <w:t xml:space="preserve"> из паспорта федерального проекта):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</w:t>
      </w:r>
      <w:proofErr w:type="spellStart"/>
      <w:r w:rsidRPr="000313B3">
        <w:rPr>
          <w:rFonts w:ascii="Times New Roman" w:hAnsi="Times New Roman" w:cs="Times New Roman"/>
          <w:bCs/>
        </w:rPr>
        <w:t>вовлечённости</w:t>
      </w:r>
      <w:proofErr w:type="spellEnd"/>
      <w:r w:rsidRPr="000313B3">
        <w:rPr>
          <w:rFonts w:ascii="Times New Roman" w:hAnsi="Times New Roman" w:cs="Times New Roman"/>
          <w:bCs/>
        </w:rPr>
        <w:t xml:space="preserve"> в образовательный процесс, а также обновление содержания и совершенствование методов обучения предметной области «Технология».</w:t>
      </w:r>
    </w:p>
    <w:p w:rsidR="00696E21" w:rsidRPr="000313B3" w:rsidRDefault="00696E21" w:rsidP="00696E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313B3">
        <w:rPr>
          <w:rFonts w:ascii="Times New Roman" w:hAnsi="Times New Roman" w:cs="Times New Roman"/>
          <w:bCs/>
        </w:rPr>
        <w:t>Характеристика результата федерального проекта (</w:t>
      </w:r>
      <w:proofErr w:type="spellStart"/>
      <w:r w:rsidRPr="000313B3">
        <w:rPr>
          <w:rFonts w:ascii="Times New Roman" w:hAnsi="Times New Roman" w:cs="Times New Roman"/>
          <w:bCs/>
        </w:rPr>
        <w:t>справочно</w:t>
      </w:r>
      <w:proofErr w:type="spellEnd"/>
      <w:r w:rsidRPr="000313B3">
        <w:rPr>
          <w:rFonts w:ascii="Times New Roman" w:hAnsi="Times New Roman" w:cs="Times New Roman"/>
          <w:bCs/>
        </w:rPr>
        <w:t xml:space="preserve"> из паспорта федерального проекта): </w:t>
      </w:r>
      <w:r w:rsidRPr="000313B3">
        <w:rPr>
          <w:rFonts w:ascii="Times New Roman" w:hAnsi="Times New Roman" w:cs="Times New Roman"/>
        </w:rPr>
        <w:t>повышение качества преподавания основных предметных областей, обеспечение соответствия условий обучения современным требованиям, компетенциям и знаниям осуществляется за счёт</w:t>
      </w:r>
      <w:r w:rsidRPr="000313B3">
        <w:rPr>
          <w:rFonts w:ascii="Times New Roman" w:hAnsi="Times New Roman" w:cs="Times New Roman"/>
          <w:bCs/>
        </w:rPr>
        <w:t xml:space="preserve"> обновления содержания и технологий преподавания общеобразовательных программ, вовлечения всех участников системы образования (обучающиеся, педагогические работники, родители (законные представители), работодатели и представители общественных объединений) в развитие системы общего образования, а также за счёт обновления материально-технической базы и переподготовки педагогических кадров.</w:t>
      </w:r>
    </w:p>
    <w:p w:rsidR="00696E21" w:rsidRPr="000313B3" w:rsidRDefault="00696E21" w:rsidP="00DF29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313B3">
        <w:rPr>
          <w:rFonts w:ascii="Times New Roman" w:hAnsi="Times New Roman" w:cs="Times New Roman"/>
          <w:bCs/>
        </w:rPr>
        <w:t>Срок: 01.01.2019 – 31.12.2024.</w:t>
      </w:r>
    </w:p>
    <w:p w:rsidR="00696E21" w:rsidRPr="000313B3" w:rsidRDefault="00696E21" w:rsidP="00DF29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313B3">
        <w:rPr>
          <w:rFonts w:ascii="Times New Roman" w:hAnsi="Times New Roman" w:cs="Times New Roman"/>
          <w:color w:val="000000"/>
        </w:rPr>
        <w:lastRenderedPageBreak/>
        <w:t xml:space="preserve">Задачи: </w:t>
      </w:r>
    </w:p>
    <w:p w:rsidR="00696E21" w:rsidRPr="000313B3" w:rsidRDefault="00696E21" w:rsidP="00DF291C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0313B3">
        <w:rPr>
          <w:rFonts w:ascii="Times New Roman" w:eastAsia="Arial Unicode MS" w:hAnsi="Times New Roman" w:cs="Times New Roman"/>
          <w:bCs/>
          <w:color w:val="000000"/>
          <w:u w:color="000000"/>
        </w:rPr>
        <w:t xml:space="preserve">Обновить содержание и методы обучения предметной области «Технология» </w:t>
      </w:r>
      <w:r w:rsidRPr="000313B3">
        <w:rPr>
          <w:rFonts w:ascii="Times New Roman" w:hAnsi="Times New Roman" w:cs="Times New Roman"/>
        </w:rPr>
        <w:t>и других предметных областей;</w:t>
      </w:r>
    </w:p>
    <w:p w:rsidR="00696E21" w:rsidRPr="000313B3" w:rsidRDefault="00696E21" w:rsidP="00DF291C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0313B3">
        <w:rPr>
          <w:rFonts w:ascii="Times New Roman" w:eastAsia="Arial Unicode MS" w:hAnsi="Times New Roman" w:cs="Times New Roman"/>
          <w:u w:color="000000"/>
        </w:rPr>
        <w:t>Обновить материально-техническую базу общеобразовательных организаций, расположенных в сельской местности, для реализации основных и дополнительных общеобразовательных программ цифрового, естественнонаучного и гуманитарного профилей;</w:t>
      </w:r>
    </w:p>
    <w:p w:rsidR="00696E21" w:rsidRPr="000313B3" w:rsidRDefault="00696E21" w:rsidP="00DF291C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0313B3">
        <w:rPr>
          <w:rFonts w:ascii="Times New Roman" w:eastAsia="Arial Unicode MS" w:hAnsi="Times New Roman" w:cs="Times New Roman"/>
          <w:u w:color="000000"/>
        </w:rPr>
        <w:t>Увеличить охват обучающихся основными и дополнительными общеобразовательными программами цифрового, естественнонаучного и гуманитарного профилей;</w:t>
      </w:r>
    </w:p>
    <w:p w:rsidR="00696E21" w:rsidRPr="000313B3" w:rsidRDefault="00696E21" w:rsidP="00DF291C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0313B3">
        <w:rPr>
          <w:rFonts w:ascii="Times New Roman" w:eastAsia="Arial Unicode MS" w:hAnsi="Times New Roman" w:cs="Times New Roman"/>
          <w:u w:color="000000"/>
        </w:rPr>
        <w:t>Создать новые места в общеобразовательных организациях, расположенных в сельской местности и посёлках городского типа, не менее 350 мест.</w:t>
      </w:r>
    </w:p>
    <w:p w:rsidR="00696E21" w:rsidRPr="000313B3" w:rsidRDefault="00696E21" w:rsidP="00DF29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696E21" w:rsidRPr="000313B3" w:rsidRDefault="00696E21" w:rsidP="00696E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313B3">
        <w:rPr>
          <w:rFonts w:ascii="Times New Roman" w:hAnsi="Times New Roman" w:cs="Times New Roman"/>
          <w:color w:val="000000"/>
        </w:rPr>
        <w:t xml:space="preserve">В рамках реализации мероприятий по созданию новых мест в общеобразовательных организациях в </w:t>
      </w:r>
      <w:r w:rsidRPr="000313B3">
        <w:rPr>
          <w:rFonts w:ascii="Times New Roman" w:hAnsi="Times New Roman" w:cs="Times New Roman"/>
        </w:rPr>
        <w:t>2023 году новых мест не создано.</w:t>
      </w:r>
    </w:p>
    <w:p w:rsidR="00696E21" w:rsidRPr="000313B3" w:rsidRDefault="00696E21" w:rsidP="00696E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121D9">
        <w:rPr>
          <w:rFonts w:ascii="Times New Roman" w:hAnsi="Times New Roman" w:cs="Times New Roman"/>
        </w:rPr>
        <w:t>Всего на территории муниципального образов</w:t>
      </w:r>
      <w:r w:rsidR="00E762EC">
        <w:rPr>
          <w:rFonts w:ascii="Times New Roman" w:hAnsi="Times New Roman" w:cs="Times New Roman"/>
        </w:rPr>
        <w:t>ания «Каргасокский район» в 2020</w:t>
      </w:r>
      <w:r w:rsidRPr="006121D9">
        <w:rPr>
          <w:rFonts w:ascii="Times New Roman" w:hAnsi="Times New Roman" w:cs="Times New Roman"/>
        </w:rPr>
        <w:t>-202</w:t>
      </w:r>
      <w:r w:rsidR="006121D9" w:rsidRPr="006121D9">
        <w:rPr>
          <w:rFonts w:ascii="Times New Roman" w:hAnsi="Times New Roman" w:cs="Times New Roman"/>
        </w:rPr>
        <w:t>3</w:t>
      </w:r>
      <w:r w:rsidRPr="006121D9">
        <w:rPr>
          <w:rFonts w:ascii="Times New Roman" w:hAnsi="Times New Roman" w:cs="Times New Roman"/>
        </w:rPr>
        <w:t xml:space="preserve"> году </w:t>
      </w:r>
      <w:r w:rsidRPr="000313B3">
        <w:rPr>
          <w:rFonts w:ascii="Times New Roman" w:hAnsi="Times New Roman" w:cs="Times New Roman"/>
        </w:rPr>
        <w:t>открыты 4 Центра образования цифрового и гуманитарного профилей (далее – ЦЦГП)</w:t>
      </w:r>
      <w:r w:rsidRPr="000313B3">
        <w:rPr>
          <w:rFonts w:ascii="Times New Roman" w:eastAsia="Times New Roman" w:hAnsi="Times New Roman" w:cs="Times New Roman"/>
          <w:color w:val="000000"/>
        </w:rPr>
        <w:t xml:space="preserve"> (МБОУ «</w:t>
      </w:r>
      <w:proofErr w:type="spellStart"/>
      <w:r w:rsidRPr="000313B3">
        <w:rPr>
          <w:rFonts w:ascii="Times New Roman" w:eastAsia="Times New Roman" w:hAnsi="Times New Roman" w:cs="Times New Roman"/>
          <w:color w:val="000000"/>
        </w:rPr>
        <w:t>Нововасюганская</w:t>
      </w:r>
      <w:proofErr w:type="spellEnd"/>
      <w:r w:rsidRPr="000313B3">
        <w:rPr>
          <w:rFonts w:ascii="Times New Roman" w:eastAsia="Times New Roman" w:hAnsi="Times New Roman" w:cs="Times New Roman"/>
          <w:color w:val="000000"/>
        </w:rPr>
        <w:t xml:space="preserve"> СОШ», МКОУ «</w:t>
      </w:r>
      <w:proofErr w:type="spellStart"/>
      <w:r w:rsidRPr="000313B3">
        <w:rPr>
          <w:rFonts w:ascii="Times New Roman" w:eastAsia="Times New Roman" w:hAnsi="Times New Roman" w:cs="Times New Roman"/>
          <w:color w:val="000000"/>
        </w:rPr>
        <w:t>Средневасюганская</w:t>
      </w:r>
      <w:proofErr w:type="spellEnd"/>
      <w:r w:rsidRPr="000313B3">
        <w:rPr>
          <w:rFonts w:ascii="Times New Roman" w:eastAsia="Times New Roman" w:hAnsi="Times New Roman" w:cs="Times New Roman"/>
          <w:color w:val="000000"/>
        </w:rPr>
        <w:t xml:space="preserve"> СОШ», МБОУ "Каргасокская СОШ-интернат №1" и МБОУ "Каргасокская СОШ №2")</w:t>
      </w:r>
      <w:r w:rsidRPr="000313B3">
        <w:rPr>
          <w:rFonts w:ascii="Times New Roman" w:hAnsi="Times New Roman" w:cs="Times New Roman"/>
        </w:rPr>
        <w:t>, 2 Центра образования естественнонаучной и технологической направленности (МКОУ «</w:t>
      </w:r>
      <w:proofErr w:type="spellStart"/>
      <w:r w:rsidRPr="000313B3">
        <w:rPr>
          <w:rFonts w:ascii="Times New Roman" w:hAnsi="Times New Roman" w:cs="Times New Roman"/>
        </w:rPr>
        <w:t>Вертикосская</w:t>
      </w:r>
      <w:proofErr w:type="spellEnd"/>
      <w:r w:rsidRPr="000313B3">
        <w:rPr>
          <w:rFonts w:ascii="Times New Roman" w:hAnsi="Times New Roman" w:cs="Times New Roman"/>
        </w:rPr>
        <w:t xml:space="preserve"> СОШ», МКОУ «</w:t>
      </w:r>
      <w:proofErr w:type="spellStart"/>
      <w:r w:rsidRPr="000313B3">
        <w:rPr>
          <w:rFonts w:ascii="Times New Roman" w:hAnsi="Times New Roman" w:cs="Times New Roman"/>
        </w:rPr>
        <w:t>Новоюгинская</w:t>
      </w:r>
      <w:proofErr w:type="spellEnd"/>
      <w:r w:rsidRPr="000313B3">
        <w:rPr>
          <w:rFonts w:ascii="Times New Roman" w:hAnsi="Times New Roman" w:cs="Times New Roman"/>
        </w:rPr>
        <w:t xml:space="preserve"> СОШ»).</w:t>
      </w:r>
    </w:p>
    <w:p w:rsidR="00696E21" w:rsidRPr="000313B3" w:rsidRDefault="00696E21" w:rsidP="00696E2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313B3">
        <w:rPr>
          <w:rFonts w:ascii="Times New Roman" w:hAnsi="Times New Roman" w:cs="Times New Roman"/>
        </w:rPr>
        <w:t xml:space="preserve">В ЦЦГП обучалось в 2023 году </w:t>
      </w:r>
      <w:r w:rsidRPr="000313B3">
        <w:rPr>
          <w:rFonts w:ascii="Times New Roman" w:hAnsi="Times New Roman" w:cs="Times New Roman"/>
          <w:shd w:val="clear" w:color="auto" w:fill="FFFFFF" w:themeFill="background1"/>
        </w:rPr>
        <w:t>2129</w:t>
      </w:r>
      <w:r w:rsidRPr="000313B3">
        <w:rPr>
          <w:rFonts w:ascii="Times New Roman" w:hAnsi="Times New Roman" w:cs="Times New Roman"/>
        </w:rPr>
        <w:t xml:space="preserve"> детей, в </w:t>
      </w:r>
      <w:proofErr w:type="spellStart"/>
      <w:r w:rsidRPr="000313B3">
        <w:rPr>
          <w:rFonts w:ascii="Times New Roman" w:hAnsi="Times New Roman" w:cs="Times New Roman"/>
        </w:rPr>
        <w:t>т.ч</w:t>
      </w:r>
      <w:proofErr w:type="spellEnd"/>
      <w:r w:rsidRPr="000313B3">
        <w:rPr>
          <w:rFonts w:ascii="Times New Roman" w:hAnsi="Times New Roman" w:cs="Times New Roman"/>
        </w:rPr>
        <w:t xml:space="preserve">. по образовательным программам предметной области «Технология» - </w:t>
      </w:r>
      <w:r w:rsidRPr="000313B3">
        <w:rPr>
          <w:rFonts w:ascii="Times New Roman" w:hAnsi="Times New Roman" w:cs="Times New Roman"/>
          <w:shd w:val="clear" w:color="auto" w:fill="FFFFFF" w:themeFill="background1"/>
        </w:rPr>
        <w:t>1124</w:t>
      </w:r>
      <w:r w:rsidRPr="000313B3">
        <w:rPr>
          <w:rFonts w:ascii="Times New Roman" w:hAnsi="Times New Roman" w:cs="Times New Roman"/>
        </w:rPr>
        <w:t xml:space="preserve"> обучающихся, «Информатика» и «Основы безопасности жизнедеятельности» </w:t>
      </w:r>
      <w:r w:rsidRPr="000313B3">
        <w:rPr>
          <w:rFonts w:ascii="Times New Roman" w:hAnsi="Times New Roman" w:cs="Times New Roman"/>
          <w:shd w:val="clear" w:color="auto" w:fill="FFFFFF" w:themeFill="background1"/>
        </w:rPr>
        <w:t>- 1629 обучающихся</w:t>
      </w:r>
      <w:r w:rsidRPr="000313B3">
        <w:rPr>
          <w:rFonts w:ascii="Times New Roman" w:hAnsi="Times New Roman" w:cs="Times New Roman"/>
        </w:rPr>
        <w:t xml:space="preserve">, в Центрах образования естественнонаучной и технологической направленности обучалось в 2023 году </w:t>
      </w:r>
      <w:r w:rsidRPr="000313B3">
        <w:rPr>
          <w:rFonts w:ascii="Times New Roman" w:hAnsi="Times New Roman" w:cs="Times New Roman"/>
          <w:shd w:val="clear" w:color="auto" w:fill="FFFFFF" w:themeFill="background1"/>
        </w:rPr>
        <w:t>172 обучающихся</w:t>
      </w:r>
      <w:r w:rsidRPr="000313B3">
        <w:rPr>
          <w:rFonts w:ascii="Times New Roman" w:hAnsi="Times New Roman" w:cs="Times New Roman"/>
        </w:rPr>
        <w:t>. Доля педагогических работников центра «Точка роста», прошедших обучение по программам из реестра программ повышения квалификации, составляет 100%.</w:t>
      </w:r>
      <w:bookmarkStart w:id="0" w:name="_GoBack"/>
      <w:bookmarkEnd w:id="0"/>
    </w:p>
    <w:p w:rsidR="00696E21" w:rsidRDefault="00696E21" w:rsidP="00DB62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313B3">
        <w:rPr>
          <w:rFonts w:ascii="Times New Roman" w:hAnsi="Times New Roman" w:cs="Times New Roman"/>
        </w:rPr>
        <w:t xml:space="preserve">Охвачены дополнительными общеобразовательными программами </w:t>
      </w:r>
      <w:r w:rsidRPr="000313B3">
        <w:rPr>
          <w:rFonts w:ascii="Times New Roman" w:hAnsi="Times New Roman" w:cs="Times New Roman"/>
          <w:shd w:val="clear" w:color="auto" w:fill="FFFFFF" w:themeFill="background1"/>
        </w:rPr>
        <w:t>1192</w:t>
      </w:r>
      <w:r w:rsidRPr="000313B3">
        <w:rPr>
          <w:rFonts w:ascii="Times New Roman" w:hAnsi="Times New Roman" w:cs="Times New Roman"/>
        </w:rPr>
        <w:t xml:space="preserve"> обучающихся. </w:t>
      </w:r>
      <w:r w:rsidRPr="000313B3">
        <w:rPr>
          <w:rFonts w:ascii="Times New Roman" w:hAnsi="Times New Roman" w:cs="Times New Roman"/>
          <w:shd w:val="clear" w:color="auto" w:fill="FFFFFF" w:themeFill="background1"/>
        </w:rPr>
        <w:t xml:space="preserve">52 </w:t>
      </w:r>
      <w:r w:rsidRPr="000313B3">
        <w:rPr>
          <w:rFonts w:ascii="Times New Roman" w:hAnsi="Times New Roman" w:cs="Times New Roman"/>
        </w:rPr>
        <w:t>обучающихся участвовали в реализации программ в сетевой форме</w:t>
      </w:r>
      <w:r w:rsidRPr="000313B3">
        <w:rPr>
          <w:rFonts w:ascii="Times New Roman" w:hAnsi="Times New Roman" w:cs="Times New Roman"/>
          <w:shd w:val="clear" w:color="auto" w:fill="FFFFFF" w:themeFill="background1"/>
        </w:rPr>
        <w:t>.</w:t>
      </w:r>
    </w:p>
    <w:p w:rsidR="00DB62F8" w:rsidRPr="00DB62F8" w:rsidRDefault="00DB62F8" w:rsidP="00DB62F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96E21" w:rsidRPr="000313B3" w:rsidRDefault="00696E21" w:rsidP="00696E2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0313B3">
        <w:rPr>
          <w:rFonts w:ascii="Times New Roman" w:hAnsi="Times New Roman" w:cs="Times New Roman"/>
          <w:u w:val="single"/>
        </w:rPr>
        <w:t xml:space="preserve">Реализация национального проекта по итогам </w:t>
      </w:r>
      <w:r w:rsidRPr="000313B3">
        <w:rPr>
          <w:rFonts w:ascii="Times New Roman" w:hAnsi="Times New Roman" w:cs="Times New Roman"/>
          <w:u w:val="single"/>
          <w:lang w:val="en-US"/>
        </w:rPr>
        <w:t>IV</w:t>
      </w:r>
      <w:r w:rsidRPr="000313B3">
        <w:rPr>
          <w:rFonts w:ascii="Times New Roman" w:hAnsi="Times New Roman" w:cs="Times New Roman"/>
          <w:u w:val="single"/>
        </w:rPr>
        <w:t xml:space="preserve"> квартала 2023 года</w:t>
      </w:r>
    </w:p>
    <w:p w:rsidR="00696E21" w:rsidRPr="000313B3" w:rsidRDefault="00696E21" w:rsidP="00DB62F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313B3">
        <w:rPr>
          <w:rFonts w:ascii="Times New Roman" w:hAnsi="Times New Roman" w:cs="Times New Roman"/>
        </w:rPr>
        <w:t>В 2023 году Каргасокский район в проекте по созданию Центров образования естественнонаучной и технологической направленностей («Точка роста») не участвовал (на основании распоряжения Департамента общего образования Томской области от 19.11.2021 № 1819-р).</w:t>
      </w:r>
    </w:p>
    <w:p w:rsidR="00696E21" w:rsidRPr="000313B3" w:rsidRDefault="00696E21" w:rsidP="00DB62F8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  <w:r w:rsidRPr="000313B3">
        <w:rPr>
          <w:rFonts w:ascii="Times New Roman" w:hAnsi="Times New Roman" w:cs="Times New Roman"/>
        </w:rPr>
        <w:t>Муниципальный проект «Цифровая образовательная среда» (далее – ЦОС)</w:t>
      </w:r>
    </w:p>
    <w:p w:rsidR="00696E21" w:rsidRPr="000313B3" w:rsidRDefault="00696E21" w:rsidP="00696E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20C22"/>
        </w:rPr>
      </w:pPr>
      <w:r w:rsidRPr="000313B3">
        <w:rPr>
          <w:rFonts w:ascii="Times New Roman" w:hAnsi="Times New Roman" w:cs="Times New Roman"/>
          <w:color w:val="020C22"/>
        </w:rPr>
        <w:t>Данный проект направлен на создание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кадров, использования федеральной цифровой платформы.</w:t>
      </w:r>
    </w:p>
    <w:p w:rsidR="00696E21" w:rsidRPr="000313B3" w:rsidRDefault="00696E21" w:rsidP="00696E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20C22"/>
        </w:rPr>
      </w:pPr>
      <w:r w:rsidRPr="000313B3">
        <w:rPr>
          <w:rFonts w:ascii="Times New Roman" w:hAnsi="Times New Roman" w:cs="Times New Roman"/>
          <w:color w:val="020C22"/>
        </w:rPr>
        <w:t>Ключевые направления проекта:</w:t>
      </w:r>
    </w:p>
    <w:p w:rsidR="00696E21" w:rsidRPr="000313B3" w:rsidRDefault="00696E21" w:rsidP="00696E2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</w:rPr>
      </w:pPr>
      <w:r w:rsidRPr="000313B3">
        <w:rPr>
          <w:rFonts w:ascii="Times New Roman" w:eastAsia="Arial Unicode MS" w:hAnsi="Times New Roman" w:cs="Times New Roman"/>
          <w:u w:color="000000"/>
        </w:rPr>
        <w:t>Внедрение целевой модели цифровой образовательной среды.</w:t>
      </w:r>
    </w:p>
    <w:p w:rsidR="00696E21" w:rsidRPr="000313B3" w:rsidRDefault="00696E21" w:rsidP="00696E2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</w:rPr>
      </w:pPr>
      <w:r w:rsidRPr="000313B3">
        <w:rPr>
          <w:rFonts w:ascii="Times New Roman" w:eastAsia="Arial Unicode MS" w:hAnsi="Times New Roman" w:cs="Times New Roman"/>
          <w:u w:color="000000"/>
        </w:rPr>
        <w:t>Оснащение школ современным оборудованием.</w:t>
      </w:r>
    </w:p>
    <w:p w:rsidR="00696E21" w:rsidRPr="000313B3" w:rsidRDefault="00696E21" w:rsidP="00696E2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Arial Unicode MS" w:hAnsi="Times New Roman" w:cs="Times New Roman"/>
          <w:u w:color="000000"/>
        </w:rPr>
      </w:pPr>
      <w:r w:rsidRPr="000313B3">
        <w:rPr>
          <w:rFonts w:ascii="Times New Roman" w:eastAsia="Arial Unicode MS" w:hAnsi="Times New Roman" w:cs="Times New Roman"/>
          <w:u w:color="000000"/>
        </w:rPr>
        <w:t>Обучение педагогов использованию ЦОР и методов преподавания с использованием современного цифрового оборудования.</w:t>
      </w:r>
    </w:p>
    <w:p w:rsidR="00696E21" w:rsidRPr="000313B3" w:rsidRDefault="00696E21" w:rsidP="00696E2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313B3">
        <w:rPr>
          <w:rFonts w:ascii="Times New Roman" w:hAnsi="Times New Roman" w:cs="Times New Roman"/>
          <w:color w:val="020C22"/>
        </w:rPr>
        <w:t>И</w:t>
      </w:r>
      <w:r w:rsidRPr="000313B3">
        <w:rPr>
          <w:rFonts w:ascii="Times New Roman" w:hAnsi="Times New Roman" w:cs="Times New Roman"/>
        </w:rPr>
        <w:t xml:space="preserve">спользование </w:t>
      </w:r>
      <w:r w:rsidRPr="000313B3">
        <w:rPr>
          <w:rFonts w:ascii="Times New Roman" w:hAnsi="Times New Roman" w:cs="Times New Roman"/>
          <w:color w:val="000000"/>
        </w:rPr>
        <w:t>федеральной информационно-сервисной платформы цифровой образовательной среды.</w:t>
      </w:r>
    </w:p>
    <w:p w:rsidR="00696E21" w:rsidRPr="000313B3" w:rsidRDefault="00696E21" w:rsidP="00696E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313B3">
        <w:rPr>
          <w:rFonts w:ascii="Times New Roman" w:hAnsi="Times New Roman" w:cs="Times New Roman"/>
        </w:rPr>
        <w:t xml:space="preserve">Целевая модель ЦОС </w:t>
      </w:r>
      <w:r w:rsidRPr="000313B3">
        <w:rPr>
          <w:rFonts w:ascii="Times New Roman" w:hAnsi="Times New Roman" w:cs="Times New Roman"/>
          <w:bCs/>
        </w:rPr>
        <w:t xml:space="preserve">в Каргасокском районе позволит обеспечить процесс создания условий для развития </w:t>
      </w:r>
      <w:proofErr w:type="spellStart"/>
      <w:r w:rsidRPr="000313B3">
        <w:rPr>
          <w:rFonts w:ascii="Times New Roman" w:hAnsi="Times New Roman" w:cs="Times New Roman"/>
          <w:bCs/>
        </w:rPr>
        <w:t>цифровизации</w:t>
      </w:r>
      <w:proofErr w:type="spellEnd"/>
      <w:r w:rsidRPr="000313B3">
        <w:rPr>
          <w:rFonts w:ascii="Times New Roman" w:hAnsi="Times New Roman" w:cs="Times New Roman"/>
          <w:bCs/>
        </w:rPr>
        <w:t xml:space="preserve"> образовательного процесса в соответствии с основными задачами, условиями и особенностями функционирования ЦОС для разных уровней образования, обеспечиваемой, в том числе, функционированием региональной и федеральной информационно-сервисных платформ цифровой образовательной среды.</w:t>
      </w:r>
    </w:p>
    <w:p w:rsidR="00696E21" w:rsidRPr="000313B3" w:rsidRDefault="00696E21" w:rsidP="00696E21">
      <w:pPr>
        <w:spacing w:after="0" w:line="240" w:lineRule="auto"/>
        <w:rPr>
          <w:rFonts w:ascii="Times New Roman" w:eastAsia="Arial Unicode MS" w:hAnsi="Times New Roman" w:cs="Times New Roman"/>
          <w:u w:color="000000"/>
        </w:rPr>
      </w:pPr>
    </w:p>
    <w:p w:rsidR="00DB62F8" w:rsidRDefault="00DB62F8" w:rsidP="00DB62F8">
      <w:pPr>
        <w:spacing w:after="0" w:line="240" w:lineRule="auto"/>
        <w:jc w:val="center"/>
        <w:rPr>
          <w:rFonts w:ascii="Times New Roman" w:eastAsia="Arial Unicode MS" w:hAnsi="Times New Roman" w:cs="Times New Roman"/>
          <w:u w:val="single"/>
        </w:rPr>
      </w:pPr>
    </w:p>
    <w:p w:rsidR="00DB62F8" w:rsidRDefault="00DB62F8" w:rsidP="00DB62F8">
      <w:pPr>
        <w:spacing w:after="0" w:line="240" w:lineRule="auto"/>
        <w:jc w:val="center"/>
        <w:rPr>
          <w:rFonts w:ascii="Times New Roman" w:eastAsia="Arial Unicode MS" w:hAnsi="Times New Roman" w:cs="Times New Roman"/>
          <w:u w:val="single"/>
        </w:rPr>
      </w:pPr>
    </w:p>
    <w:p w:rsidR="00DB62F8" w:rsidRDefault="00DB62F8" w:rsidP="00DB62F8">
      <w:pPr>
        <w:spacing w:after="0" w:line="240" w:lineRule="auto"/>
        <w:jc w:val="center"/>
        <w:rPr>
          <w:rFonts w:ascii="Times New Roman" w:eastAsia="Arial Unicode MS" w:hAnsi="Times New Roman" w:cs="Times New Roman"/>
          <w:u w:val="single"/>
        </w:rPr>
      </w:pPr>
    </w:p>
    <w:p w:rsidR="00DB62F8" w:rsidRDefault="00DB62F8" w:rsidP="00DB62F8">
      <w:pPr>
        <w:spacing w:after="0" w:line="240" w:lineRule="auto"/>
        <w:jc w:val="center"/>
        <w:rPr>
          <w:rFonts w:ascii="Times New Roman" w:eastAsia="Arial Unicode MS" w:hAnsi="Times New Roman" w:cs="Times New Roman"/>
          <w:u w:val="single"/>
        </w:rPr>
      </w:pPr>
    </w:p>
    <w:p w:rsidR="00DB62F8" w:rsidRDefault="00DB62F8" w:rsidP="00DB62F8">
      <w:pPr>
        <w:spacing w:after="0" w:line="240" w:lineRule="auto"/>
        <w:jc w:val="center"/>
        <w:rPr>
          <w:rFonts w:ascii="Times New Roman" w:eastAsia="Arial Unicode MS" w:hAnsi="Times New Roman" w:cs="Times New Roman"/>
          <w:u w:val="single"/>
        </w:rPr>
      </w:pPr>
    </w:p>
    <w:p w:rsidR="00DB62F8" w:rsidRDefault="00DB62F8" w:rsidP="00DB62F8">
      <w:pPr>
        <w:spacing w:after="0" w:line="240" w:lineRule="auto"/>
        <w:jc w:val="center"/>
        <w:rPr>
          <w:rFonts w:ascii="Times New Roman" w:eastAsia="Arial Unicode MS" w:hAnsi="Times New Roman" w:cs="Times New Roman"/>
          <w:u w:val="single"/>
        </w:rPr>
      </w:pPr>
    </w:p>
    <w:p w:rsidR="00DB62F8" w:rsidRDefault="00DB62F8" w:rsidP="00DB62F8">
      <w:pPr>
        <w:spacing w:after="0" w:line="240" w:lineRule="auto"/>
        <w:jc w:val="center"/>
        <w:rPr>
          <w:rFonts w:ascii="Times New Roman" w:eastAsia="Arial Unicode MS" w:hAnsi="Times New Roman" w:cs="Times New Roman"/>
          <w:u w:val="single"/>
        </w:rPr>
      </w:pPr>
    </w:p>
    <w:p w:rsidR="00DB62F8" w:rsidRDefault="00DB62F8" w:rsidP="00DB62F8">
      <w:pPr>
        <w:spacing w:after="0" w:line="240" w:lineRule="auto"/>
        <w:jc w:val="center"/>
        <w:rPr>
          <w:rFonts w:ascii="Times New Roman" w:eastAsia="Arial Unicode MS" w:hAnsi="Times New Roman" w:cs="Times New Roman"/>
          <w:u w:val="single"/>
        </w:rPr>
      </w:pPr>
    </w:p>
    <w:p w:rsidR="00696E21" w:rsidRPr="000313B3" w:rsidRDefault="00696E21" w:rsidP="00DB62F8">
      <w:pPr>
        <w:spacing w:after="0" w:line="240" w:lineRule="auto"/>
        <w:jc w:val="center"/>
        <w:rPr>
          <w:rFonts w:ascii="Times New Roman" w:eastAsia="Arial Unicode MS" w:hAnsi="Times New Roman" w:cs="Times New Roman"/>
          <w:u w:val="single"/>
        </w:rPr>
      </w:pPr>
      <w:r w:rsidRPr="000313B3">
        <w:rPr>
          <w:rFonts w:ascii="Times New Roman" w:eastAsia="Arial Unicode MS" w:hAnsi="Times New Roman" w:cs="Times New Roman"/>
          <w:u w:val="single"/>
        </w:rPr>
        <w:t>В 2023 году внедрена целевая модель ЦОС</w:t>
      </w:r>
      <w:r w:rsidR="00DB62F8">
        <w:rPr>
          <w:rFonts w:ascii="Times New Roman" w:eastAsia="Arial Unicode MS" w:hAnsi="Times New Roman" w:cs="Times New Roman"/>
          <w:u w:val="single"/>
        </w:rPr>
        <w:t xml:space="preserve"> </w:t>
      </w:r>
      <w:r w:rsidRPr="000313B3">
        <w:rPr>
          <w:rFonts w:ascii="Times New Roman" w:eastAsia="Arial Unicode MS" w:hAnsi="Times New Roman" w:cs="Times New Roman"/>
          <w:u w:val="single"/>
        </w:rPr>
        <w:t>в МБОУ «Каргасокская СОШ №2»</w:t>
      </w:r>
    </w:p>
    <w:p w:rsidR="00DB62F8" w:rsidRDefault="00DB62F8" w:rsidP="00696E2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96E21" w:rsidRPr="000313B3" w:rsidRDefault="00696E21" w:rsidP="00696E2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313B3">
        <w:rPr>
          <w:rFonts w:ascii="Times New Roman" w:hAnsi="Times New Roman" w:cs="Times New Roman"/>
        </w:rPr>
        <w:t>ПЕРЕЧЕНЬ ИМУЩЕСТВА,</w:t>
      </w:r>
    </w:p>
    <w:p w:rsidR="00696E21" w:rsidRPr="000313B3" w:rsidRDefault="00696E21" w:rsidP="00696E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313B3">
        <w:rPr>
          <w:rFonts w:ascii="Times New Roman" w:hAnsi="Times New Roman" w:cs="Times New Roman"/>
        </w:rPr>
        <w:t>приобретенного УОО и П МО «Каргасокский район» в рамках реализации федерального проекта «Цифровая образовательная среда» национального проекта «Образование» и переданного в МБОУ «Каргасокская СОШ №2» в 2023 году</w:t>
      </w:r>
    </w:p>
    <w:p w:rsidR="00696E21" w:rsidRPr="000313B3" w:rsidRDefault="00696E21" w:rsidP="00696E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0313B3">
        <w:rPr>
          <w:rFonts w:ascii="Times New Roman" w:eastAsia="Times New Roman" w:hAnsi="Times New Roman" w:cs="Times New Roman"/>
          <w:color w:val="000000"/>
        </w:rPr>
        <w:t>Таблица 5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52"/>
        <w:gridCol w:w="3094"/>
        <w:gridCol w:w="2758"/>
        <w:gridCol w:w="1470"/>
        <w:gridCol w:w="1471"/>
      </w:tblGrid>
      <w:tr w:rsidR="00696E21" w:rsidRPr="000313B3" w:rsidTr="000453AC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696E21" w:rsidRPr="000313B3" w:rsidRDefault="00696E21" w:rsidP="000453AC">
            <w:pPr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696E21" w:rsidRPr="000313B3" w:rsidRDefault="00696E21" w:rsidP="000453AC">
            <w:pPr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Данные о контракте, поставщике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696E21" w:rsidRPr="000313B3" w:rsidRDefault="00696E21" w:rsidP="000453AC">
            <w:pPr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696E21" w:rsidRPr="000313B3" w:rsidRDefault="00696E21" w:rsidP="000453AC">
            <w:pPr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696E21" w:rsidRPr="000313B3" w:rsidRDefault="00696E21" w:rsidP="000453AC">
            <w:pPr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Общая стоимость</w:t>
            </w:r>
          </w:p>
          <w:p w:rsidR="00696E21" w:rsidRPr="000313B3" w:rsidRDefault="00696E21" w:rsidP="000453AC">
            <w:pPr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(руб.)</w:t>
            </w:r>
          </w:p>
        </w:tc>
      </w:tr>
      <w:tr w:rsidR="00696E21" w:rsidRPr="000313B3" w:rsidTr="000453AC">
        <w:trPr>
          <w:jc w:val="center"/>
        </w:trPr>
        <w:tc>
          <w:tcPr>
            <w:tcW w:w="560" w:type="dxa"/>
            <w:vAlign w:val="center"/>
          </w:tcPr>
          <w:p w:rsidR="00696E21" w:rsidRPr="000313B3" w:rsidRDefault="00696E21" w:rsidP="000453AC">
            <w:pPr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05" w:type="dxa"/>
            <w:vAlign w:val="center"/>
          </w:tcPr>
          <w:p w:rsidR="00696E21" w:rsidRPr="000313B3" w:rsidRDefault="00696E21" w:rsidP="000453AC">
            <w:pPr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МК №0165200003323000039 от 21.03.2023г., поставщик:</w:t>
            </w:r>
          </w:p>
          <w:p w:rsidR="00696E21" w:rsidRPr="000313B3" w:rsidRDefault="00696E21" w:rsidP="000453AC">
            <w:pPr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0313B3">
              <w:rPr>
                <w:rFonts w:ascii="Times New Roman" w:hAnsi="Times New Roman" w:cs="Times New Roman"/>
              </w:rPr>
              <w:t>Демар</w:t>
            </w:r>
            <w:proofErr w:type="spellEnd"/>
            <w:r w:rsidRPr="000313B3">
              <w:rPr>
                <w:rFonts w:ascii="Times New Roman" w:hAnsi="Times New Roman" w:cs="Times New Roman"/>
              </w:rPr>
              <w:t>-центр»</w:t>
            </w:r>
          </w:p>
        </w:tc>
        <w:tc>
          <w:tcPr>
            <w:tcW w:w="2817" w:type="dxa"/>
            <w:vAlign w:val="center"/>
          </w:tcPr>
          <w:p w:rsidR="00696E21" w:rsidRPr="000313B3" w:rsidRDefault="00696E21" w:rsidP="000453AC">
            <w:pPr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Видеокамера из состава системы видеонаблюдения для онлайн-трансляции</w:t>
            </w:r>
          </w:p>
        </w:tc>
        <w:tc>
          <w:tcPr>
            <w:tcW w:w="1499" w:type="dxa"/>
            <w:vAlign w:val="center"/>
          </w:tcPr>
          <w:p w:rsidR="00696E21" w:rsidRPr="000313B3" w:rsidRDefault="00696E21" w:rsidP="000453AC">
            <w:pPr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0" w:type="dxa"/>
            <w:vAlign w:val="center"/>
          </w:tcPr>
          <w:p w:rsidR="00696E21" w:rsidRPr="000313B3" w:rsidRDefault="00696E21" w:rsidP="000453AC">
            <w:pPr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23760,00</w:t>
            </w:r>
          </w:p>
        </w:tc>
      </w:tr>
      <w:tr w:rsidR="00696E21" w:rsidRPr="000313B3" w:rsidTr="000453AC">
        <w:trPr>
          <w:jc w:val="center"/>
        </w:trPr>
        <w:tc>
          <w:tcPr>
            <w:tcW w:w="560" w:type="dxa"/>
            <w:vAlign w:val="center"/>
          </w:tcPr>
          <w:p w:rsidR="00696E21" w:rsidRPr="000313B3" w:rsidRDefault="00696E21" w:rsidP="000453AC">
            <w:pPr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05" w:type="dxa"/>
            <w:vAlign w:val="center"/>
          </w:tcPr>
          <w:p w:rsidR="00696E21" w:rsidRPr="000313B3" w:rsidRDefault="00696E21" w:rsidP="000453AC">
            <w:pPr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МК №0165200003323000021 от 12.03.2023г.,</w:t>
            </w:r>
          </w:p>
          <w:p w:rsidR="00696E21" w:rsidRPr="000313B3" w:rsidRDefault="00696E21" w:rsidP="000453AC">
            <w:pPr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поставщик:</w:t>
            </w:r>
          </w:p>
          <w:p w:rsidR="00696E21" w:rsidRPr="000313B3" w:rsidRDefault="00696E21" w:rsidP="000453AC">
            <w:pPr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ООО «НАУЧНЫЙ ЦЕНТР "ПОЛЮС"»</w:t>
            </w:r>
          </w:p>
        </w:tc>
        <w:tc>
          <w:tcPr>
            <w:tcW w:w="2817" w:type="dxa"/>
            <w:vAlign w:val="center"/>
          </w:tcPr>
          <w:p w:rsidR="00696E21" w:rsidRPr="000313B3" w:rsidRDefault="00696E21" w:rsidP="000453AC">
            <w:pPr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Телевизор цветного изображения с жидкокристаллическим экраном модели ЭМЕРАЛЬД KD75U-PYAB/RU</w:t>
            </w:r>
          </w:p>
        </w:tc>
        <w:tc>
          <w:tcPr>
            <w:tcW w:w="1499" w:type="dxa"/>
            <w:vAlign w:val="center"/>
          </w:tcPr>
          <w:p w:rsidR="00696E21" w:rsidRPr="000313B3" w:rsidRDefault="00696E21" w:rsidP="000453AC">
            <w:pPr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0" w:type="dxa"/>
            <w:vAlign w:val="center"/>
          </w:tcPr>
          <w:p w:rsidR="00696E21" w:rsidRPr="000313B3" w:rsidRDefault="00696E21" w:rsidP="000453AC">
            <w:pPr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194800,00</w:t>
            </w:r>
          </w:p>
        </w:tc>
      </w:tr>
      <w:tr w:rsidR="00696E21" w:rsidRPr="000313B3" w:rsidTr="000453AC">
        <w:trPr>
          <w:jc w:val="center"/>
        </w:trPr>
        <w:tc>
          <w:tcPr>
            <w:tcW w:w="560" w:type="dxa"/>
            <w:vAlign w:val="center"/>
          </w:tcPr>
          <w:p w:rsidR="00696E21" w:rsidRPr="000313B3" w:rsidRDefault="00696E21" w:rsidP="000453AC">
            <w:pPr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05" w:type="dxa"/>
            <w:vAlign w:val="center"/>
          </w:tcPr>
          <w:p w:rsidR="00696E21" w:rsidRPr="000313B3" w:rsidRDefault="00696E21" w:rsidP="000453AC">
            <w:pPr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МК №0165200003323000028 от 14.03.2023г., поставщик:</w:t>
            </w:r>
          </w:p>
          <w:p w:rsidR="00696E21" w:rsidRPr="000313B3" w:rsidRDefault="00696E21" w:rsidP="000453AC">
            <w:pPr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0313B3">
              <w:rPr>
                <w:rFonts w:ascii="Times New Roman" w:hAnsi="Times New Roman" w:cs="Times New Roman"/>
              </w:rPr>
              <w:t>Грос</w:t>
            </w:r>
            <w:proofErr w:type="spellEnd"/>
            <w:r w:rsidRPr="000313B3">
              <w:rPr>
                <w:rFonts w:ascii="Times New Roman" w:hAnsi="Times New Roman" w:cs="Times New Roman"/>
              </w:rPr>
              <w:t xml:space="preserve"> Комп»</w:t>
            </w:r>
          </w:p>
        </w:tc>
        <w:tc>
          <w:tcPr>
            <w:tcW w:w="2817" w:type="dxa"/>
            <w:vAlign w:val="center"/>
          </w:tcPr>
          <w:p w:rsidR="00696E21" w:rsidRPr="000313B3" w:rsidRDefault="00696E21" w:rsidP="000453AC">
            <w:pPr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499" w:type="dxa"/>
            <w:vAlign w:val="center"/>
          </w:tcPr>
          <w:p w:rsidR="00696E21" w:rsidRPr="000313B3" w:rsidRDefault="00696E21" w:rsidP="000453AC">
            <w:pPr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90" w:type="dxa"/>
            <w:vAlign w:val="center"/>
          </w:tcPr>
          <w:p w:rsidR="00696E21" w:rsidRPr="000313B3" w:rsidRDefault="00696E21" w:rsidP="000453AC">
            <w:pPr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1 170 560,00</w:t>
            </w:r>
          </w:p>
        </w:tc>
      </w:tr>
      <w:tr w:rsidR="00696E21" w:rsidRPr="000313B3" w:rsidTr="000453AC">
        <w:trPr>
          <w:jc w:val="center"/>
        </w:trPr>
        <w:tc>
          <w:tcPr>
            <w:tcW w:w="560" w:type="dxa"/>
            <w:vAlign w:val="center"/>
          </w:tcPr>
          <w:p w:rsidR="00696E21" w:rsidRPr="000313B3" w:rsidRDefault="00696E21" w:rsidP="000453AC">
            <w:pPr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05" w:type="dxa"/>
            <w:vAlign w:val="center"/>
          </w:tcPr>
          <w:p w:rsidR="00696E21" w:rsidRPr="000313B3" w:rsidRDefault="00696E21" w:rsidP="000453AC">
            <w:pPr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 xml:space="preserve">МК №0165200003323000024 от 10.03.2023 г., поставщик: ООО </w:t>
            </w:r>
            <w:r w:rsidRPr="000313B3">
              <w:rPr>
                <w:rStyle w:val="fontstyle01"/>
                <w:sz w:val="22"/>
                <w:szCs w:val="22"/>
              </w:rPr>
              <w:t>«ДИДЖИТАЛ ТУЛЗ»</w:t>
            </w:r>
          </w:p>
        </w:tc>
        <w:tc>
          <w:tcPr>
            <w:tcW w:w="2817" w:type="dxa"/>
            <w:vAlign w:val="center"/>
          </w:tcPr>
          <w:p w:rsidR="00696E21" w:rsidRPr="000313B3" w:rsidRDefault="00696E21" w:rsidP="000453AC">
            <w:pPr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Тележка-хранилище с системой подзарядки и маршрутизатором</w:t>
            </w:r>
          </w:p>
        </w:tc>
        <w:tc>
          <w:tcPr>
            <w:tcW w:w="1499" w:type="dxa"/>
            <w:vAlign w:val="center"/>
          </w:tcPr>
          <w:p w:rsidR="00696E21" w:rsidRPr="000313B3" w:rsidRDefault="00696E21" w:rsidP="000453AC">
            <w:pPr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0" w:type="dxa"/>
            <w:vAlign w:val="center"/>
          </w:tcPr>
          <w:p w:rsidR="00696E21" w:rsidRPr="000313B3" w:rsidRDefault="00696E21" w:rsidP="000453AC">
            <w:pPr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48233,33</w:t>
            </w:r>
          </w:p>
        </w:tc>
      </w:tr>
      <w:tr w:rsidR="00696E21" w:rsidRPr="000313B3" w:rsidTr="000453AC">
        <w:trPr>
          <w:jc w:val="center"/>
        </w:trPr>
        <w:tc>
          <w:tcPr>
            <w:tcW w:w="560" w:type="dxa"/>
            <w:vAlign w:val="center"/>
          </w:tcPr>
          <w:p w:rsidR="00696E21" w:rsidRPr="000313B3" w:rsidRDefault="00696E21" w:rsidP="000453AC">
            <w:pPr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05" w:type="dxa"/>
            <w:vAlign w:val="center"/>
          </w:tcPr>
          <w:p w:rsidR="00696E21" w:rsidRPr="000313B3" w:rsidRDefault="00696E21" w:rsidP="000453AC">
            <w:pPr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МК №0165200003323000023</w:t>
            </w:r>
          </w:p>
          <w:p w:rsidR="00696E21" w:rsidRPr="000313B3" w:rsidRDefault="00696E21" w:rsidP="000453AC">
            <w:pPr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 xml:space="preserve">17.03.2023 г., поставщик: ООО </w:t>
            </w:r>
            <w:r w:rsidRPr="000313B3">
              <w:rPr>
                <w:rStyle w:val="fontstyle01"/>
                <w:sz w:val="22"/>
                <w:szCs w:val="22"/>
              </w:rPr>
              <w:t>«ДИДЖИТАЛ ТУЛЗ»</w:t>
            </w:r>
          </w:p>
        </w:tc>
        <w:tc>
          <w:tcPr>
            <w:tcW w:w="2817" w:type="dxa"/>
            <w:vAlign w:val="center"/>
          </w:tcPr>
          <w:p w:rsidR="00696E21" w:rsidRPr="000313B3" w:rsidRDefault="00696E21" w:rsidP="000453AC">
            <w:pPr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Интерактивная панель</w:t>
            </w:r>
          </w:p>
        </w:tc>
        <w:tc>
          <w:tcPr>
            <w:tcW w:w="1499" w:type="dxa"/>
            <w:vAlign w:val="center"/>
          </w:tcPr>
          <w:p w:rsidR="00696E21" w:rsidRPr="000313B3" w:rsidRDefault="00696E21" w:rsidP="000453AC">
            <w:pPr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0" w:type="dxa"/>
            <w:vAlign w:val="center"/>
          </w:tcPr>
          <w:p w:rsidR="00696E21" w:rsidRPr="000313B3" w:rsidRDefault="00696E21" w:rsidP="000453AC">
            <w:pPr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472500,00</w:t>
            </w:r>
          </w:p>
        </w:tc>
      </w:tr>
      <w:tr w:rsidR="00696E21" w:rsidRPr="000313B3" w:rsidTr="00371D44">
        <w:trPr>
          <w:jc w:val="center"/>
        </w:trPr>
        <w:tc>
          <w:tcPr>
            <w:tcW w:w="560" w:type="dxa"/>
            <w:tcBorders>
              <w:bottom w:val="single" w:sz="4" w:space="0" w:color="000000" w:themeColor="text1"/>
            </w:tcBorders>
            <w:vAlign w:val="center"/>
          </w:tcPr>
          <w:p w:rsidR="00696E21" w:rsidRPr="000313B3" w:rsidRDefault="00696E21" w:rsidP="000453AC">
            <w:pPr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05" w:type="dxa"/>
            <w:tcBorders>
              <w:bottom w:val="single" w:sz="4" w:space="0" w:color="000000" w:themeColor="text1"/>
            </w:tcBorders>
            <w:vAlign w:val="center"/>
          </w:tcPr>
          <w:p w:rsidR="00696E21" w:rsidRPr="000313B3" w:rsidRDefault="00696E21" w:rsidP="000453AC">
            <w:pPr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 xml:space="preserve">МК №0165200003323000018 от 13.03.2023 г., поставщик: ООО </w:t>
            </w:r>
            <w:r w:rsidRPr="000313B3">
              <w:rPr>
                <w:rStyle w:val="fontstyle01"/>
                <w:sz w:val="22"/>
                <w:szCs w:val="22"/>
              </w:rPr>
              <w:t>«СМАРТЛАЙН»</w:t>
            </w:r>
          </w:p>
        </w:tc>
        <w:tc>
          <w:tcPr>
            <w:tcW w:w="2817" w:type="dxa"/>
            <w:tcBorders>
              <w:bottom w:val="single" w:sz="4" w:space="0" w:color="000000" w:themeColor="text1"/>
            </w:tcBorders>
            <w:vAlign w:val="center"/>
          </w:tcPr>
          <w:p w:rsidR="00696E21" w:rsidRPr="000313B3" w:rsidRDefault="00696E21" w:rsidP="000453AC">
            <w:pPr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Многофункциональное устройство (МФУ)</w:t>
            </w:r>
          </w:p>
        </w:tc>
        <w:tc>
          <w:tcPr>
            <w:tcW w:w="1499" w:type="dxa"/>
            <w:tcBorders>
              <w:bottom w:val="single" w:sz="4" w:space="0" w:color="000000" w:themeColor="text1"/>
            </w:tcBorders>
            <w:vAlign w:val="center"/>
          </w:tcPr>
          <w:p w:rsidR="00696E21" w:rsidRPr="000313B3" w:rsidRDefault="00696E21" w:rsidP="000453AC">
            <w:pPr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0" w:type="dxa"/>
            <w:tcBorders>
              <w:bottom w:val="single" w:sz="4" w:space="0" w:color="000000" w:themeColor="text1"/>
            </w:tcBorders>
            <w:vAlign w:val="center"/>
          </w:tcPr>
          <w:p w:rsidR="00696E21" w:rsidRPr="000313B3" w:rsidRDefault="00696E21" w:rsidP="000453AC">
            <w:pPr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142 740,00</w:t>
            </w:r>
          </w:p>
        </w:tc>
      </w:tr>
      <w:tr w:rsidR="00696E21" w:rsidRPr="000313B3" w:rsidTr="00371D44">
        <w:trPr>
          <w:jc w:val="center"/>
        </w:trPr>
        <w:tc>
          <w:tcPr>
            <w:tcW w:w="808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E21" w:rsidRPr="000313B3" w:rsidRDefault="00696E21" w:rsidP="000453AC">
            <w:pPr>
              <w:jc w:val="right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6E21" w:rsidRPr="000313B3" w:rsidRDefault="00696E21" w:rsidP="000453AC">
            <w:pPr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2 052 593,33</w:t>
            </w:r>
          </w:p>
        </w:tc>
      </w:tr>
      <w:tr w:rsidR="00696E21" w:rsidRPr="000313B3" w:rsidTr="00371D44">
        <w:trPr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E21" w:rsidRPr="000313B3" w:rsidRDefault="00696E21" w:rsidP="000453AC">
            <w:pPr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eastAsia="Arial Unicode MS" w:hAnsi="Times New Roman" w:cs="Times New Roman"/>
                <w:u w:color="000000"/>
              </w:rPr>
              <w:t xml:space="preserve">Размер бюджетных ассигнований на 2023 год на приобретение оборудования, доведенных до МБОУ «Каргасокская СОШ №2», составил 2 323 312 руб. </w:t>
            </w:r>
            <w:r w:rsidRPr="000313B3">
              <w:rPr>
                <w:rFonts w:ascii="Times New Roman" w:hAnsi="Times New Roman" w:cs="Times New Roman"/>
              </w:rPr>
              <w:t>Израсходовано 2 052 593, 33. На сумму 270 718, 67 оформлен возврат в Департамент общего образования Томской области.</w:t>
            </w:r>
          </w:p>
        </w:tc>
      </w:tr>
    </w:tbl>
    <w:p w:rsidR="00696E21" w:rsidRPr="000313B3" w:rsidRDefault="00696E21" w:rsidP="00696E2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u w:color="000000"/>
        </w:rPr>
      </w:pPr>
      <w:r w:rsidRPr="000313B3">
        <w:rPr>
          <w:rFonts w:ascii="Times New Roman" w:eastAsia="Arial Unicode MS" w:hAnsi="Times New Roman" w:cs="Times New Roman"/>
          <w:u w:color="000000"/>
        </w:rPr>
        <w:t xml:space="preserve">В </w:t>
      </w:r>
      <w:r w:rsidRPr="000313B3">
        <w:rPr>
          <w:rFonts w:ascii="Times New Roman" w:eastAsia="Arial Unicode MS" w:hAnsi="Times New Roman" w:cs="Times New Roman"/>
          <w:u w:color="000000"/>
          <w:lang w:val="en-US"/>
        </w:rPr>
        <w:t>I</w:t>
      </w:r>
      <w:r w:rsidRPr="000313B3">
        <w:rPr>
          <w:rFonts w:ascii="Times New Roman" w:eastAsia="Arial Unicode MS" w:hAnsi="Times New Roman" w:cs="Times New Roman"/>
          <w:u w:color="000000"/>
        </w:rPr>
        <w:t xml:space="preserve"> квартале 2023 года педагогические работники МБОУ «Каргасокская СОШ №2» прошли курсы по дополнительной профессиональной программе повышения квалификации «Развитие современных педагогических компетенций в рамках проекта «Цифровая образовательная среда»». </w:t>
      </w:r>
      <w:r w:rsidRPr="000313B3">
        <w:rPr>
          <w:rFonts w:ascii="Times New Roman" w:eastAsia="Arial Unicode MS" w:hAnsi="Times New Roman" w:cs="Times New Roman"/>
          <w:u w:color="000000"/>
        </w:rPr>
        <w:lastRenderedPageBreak/>
        <w:t>Курсы проходили с 25 апреля по 06 мая на базе МБОУ «Каргасокская СОШ №2». Курсы проводили специалисты ТОИПКРО. Обучение прошли 65 педагогических работников. Сумма контракта составила 536 250 руб.</w:t>
      </w:r>
    </w:p>
    <w:p w:rsidR="00696E21" w:rsidRPr="000313B3" w:rsidRDefault="00696E21" w:rsidP="00696E2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u w:color="000000"/>
        </w:rPr>
      </w:pPr>
      <w:r w:rsidRPr="000313B3">
        <w:rPr>
          <w:rFonts w:ascii="Times New Roman" w:eastAsia="Arial Unicode MS" w:hAnsi="Times New Roman" w:cs="Times New Roman"/>
          <w:u w:color="000000"/>
        </w:rPr>
        <w:t xml:space="preserve">Во </w:t>
      </w:r>
      <w:r w:rsidRPr="000313B3">
        <w:rPr>
          <w:rFonts w:ascii="Times New Roman" w:eastAsia="Arial Unicode MS" w:hAnsi="Times New Roman" w:cs="Times New Roman"/>
          <w:u w:color="000000"/>
          <w:lang w:val="en-US"/>
        </w:rPr>
        <w:t>II</w:t>
      </w:r>
      <w:r w:rsidRPr="000313B3">
        <w:rPr>
          <w:rFonts w:ascii="Times New Roman" w:eastAsia="Arial Unicode MS" w:hAnsi="Times New Roman" w:cs="Times New Roman"/>
          <w:u w:color="000000"/>
        </w:rPr>
        <w:t xml:space="preserve"> квартале 2023 года педагогические работники МБОУ «Каргасокская СОШ №2» прошли курсы по дополнительной профессиональной программе повышения квалификации «Цифровая образовательная среда общеобразовательной организации: условия, ресурсы и инструменты» в г. Красноярске. Курсы проходили с 19 по 22 сентября. Обучение прошли 8 педагогических работников. Сумма контракта составила 339 360 руб.</w:t>
      </w:r>
    </w:p>
    <w:p w:rsidR="00696E21" w:rsidRPr="000313B3" w:rsidRDefault="00696E21" w:rsidP="00696E2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u w:color="000000"/>
        </w:rPr>
      </w:pPr>
      <w:r w:rsidRPr="000313B3">
        <w:rPr>
          <w:rFonts w:ascii="Times New Roman" w:eastAsia="Arial Unicode MS" w:hAnsi="Times New Roman" w:cs="Times New Roman"/>
          <w:u w:color="000000"/>
        </w:rPr>
        <w:t xml:space="preserve">В </w:t>
      </w:r>
      <w:r w:rsidRPr="000313B3">
        <w:rPr>
          <w:rFonts w:ascii="Times New Roman" w:eastAsia="Arial Unicode MS" w:hAnsi="Times New Roman" w:cs="Times New Roman"/>
          <w:u w:color="000000"/>
          <w:lang w:val="en-US"/>
        </w:rPr>
        <w:t>IV</w:t>
      </w:r>
      <w:r w:rsidRPr="000313B3">
        <w:rPr>
          <w:rFonts w:ascii="Times New Roman" w:eastAsia="Arial Unicode MS" w:hAnsi="Times New Roman" w:cs="Times New Roman"/>
          <w:u w:color="000000"/>
        </w:rPr>
        <w:t xml:space="preserve"> квартале 2023 года педагогические работники МБОУ «Каргасокская СОШ №2» прошли курсы по дополнительной профессиональной программе повышения квалификации «Теоретические и практические аспекты использования цифровых технологий для организации образовательного процесса в рамках проекта «Цифровая образовательная среда»». Курсы проходили</w:t>
      </w:r>
      <w:r w:rsidRPr="000313B3">
        <w:t xml:space="preserve"> </w:t>
      </w:r>
      <w:r w:rsidRPr="000313B3">
        <w:rPr>
          <w:rFonts w:ascii="Times New Roman" w:eastAsia="Arial Unicode MS" w:hAnsi="Times New Roman" w:cs="Times New Roman"/>
          <w:u w:color="000000"/>
        </w:rPr>
        <w:t>в г. Нижний Новгород с 17 октября по 19 октября. Обучение прошли 3 педагогических работника. Сумма контракта составила 93 900 руб. Курсы по дополнительной профессиональной программе повышения квалификации «Цифровая образовательная среда общеобразовательной организации: условия, ресурсы и инструменты». Курсы проходили</w:t>
      </w:r>
      <w:r w:rsidRPr="000313B3">
        <w:t xml:space="preserve"> </w:t>
      </w:r>
      <w:r w:rsidRPr="000313B3">
        <w:rPr>
          <w:rFonts w:ascii="Times New Roman" w:eastAsia="Arial Unicode MS" w:hAnsi="Times New Roman" w:cs="Times New Roman"/>
          <w:u w:color="000000"/>
        </w:rPr>
        <w:t>в г. Челябинске с 20 ноября по 24 ноября. Обучение прошли 4 педагогических работника. Сумма контракта составила 274 440 руб. Курсы по дополнительной профессиональной программе повышения квалификации «Цифровые технологии в образовании». Курсы проходили</w:t>
      </w:r>
      <w:r w:rsidRPr="000313B3">
        <w:t xml:space="preserve"> </w:t>
      </w:r>
      <w:r w:rsidRPr="000313B3">
        <w:rPr>
          <w:rFonts w:ascii="Times New Roman" w:eastAsia="Arial Unicode MS" w:hAnsi="Times New Roman" w:cs="Times New Roman"/>
          <w:u w:color="000000"/>
        </w:rPr>
        <w:t>в АНО ДПО «Образовательный центр для муниципальной сферы Каменный город» (</w:t>
      </w:r>
      <w:proofErr w:type="spellStart"/>
      <w:r w:rsidRPr="000313B3">
        <w:rPr>
          <w:rFonts w:ascii="Times New Roman" w:eastAsia="Arial Unicode MS" w:hAnsi="Times New Roman" w:cs="Times New Roman"/>
          <w:u w:color="000000"/>
        </w:rPr>
        <w:t>г.Пермь</w:t>
      </w:r>
      <w:proofErr w:type="spellEnd"/>
      <w:r w:rsidRPr="000313B3">
        <w:rPr>
          <w:rFonts w:ascii="Times New Roman" w:eastAsia="Arial Unicode MS" w:hAnsi="Times New Roman" w:cs="Times New Roman"/>
          <w:u w:color="000000"/>
        </w:rPr>
        <w:t>) с 05 декабря в объеме 70 часов. Обучение прошли 6 педагогических работников. Сумма контракта составила 15 222 руб.</w:t>
      </w:r>
    </w:p>
    <w:p w:rsidR="00696E21" w:rsidRPr="000313B3" w:rsidRDefault="00696E21" w:rsidP="00696E2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u w:color="000000"/>
        </w:rPr>
      </w:pPr>
      <w:r w:rsidRPr="000313B3">
        <w:rPr>
          <w:rFonts w:ascii="Times New Roman" w:eastAsia="Arial Unicode MS" w:hAnsi="Times New Roman" w:cs="Times New Roman"/>
          <w:u w:color="000000"/>
        </w:rPr>
        <w:t>Размер бюджетных ассигнований на 2023 год, доведенных до МБОУ «Каргасокская СОШ №2», составил 1 401 200,00 рублей. На указанные средства учреждением были заключены 4 контракта с ОГБУДПО «Томский областной институт повышения квалификации и переподготовки работников образования» и 1 контракт на оказание платных образовательных услуг с Автономной некоммерческой организацией дополнительного профессионального образования «Образовательный центр для муниципальной сферы Каменный город» на общую сумму 1 259 132,00 рублей: 142 068 руб. израсходовано на командировочные расходы при прохождении дополнительной профессиональной программы повышения квалификации в рамках перечисленных выше контрактов.</w:t>
      </w:r>
    </w:p>
    <w:p w:rsidR="00696E21" w:rsidRPr="000313B3" w:rsidRDefault="00696E21" w:rsidP="00696E21">
      <w:pPr>
        <w:pStyle w:val="a3"/>
        <w:spacing w:after="0" w:line="240" w:lineRule="auto"/>
        <w:rPr>
          <w:rFonts w:ascii="Times New Roman" w:eastAsia="Arial Unicode MS" w:hAnsi="Times New Roman" w:cs="Times New Roman"/>
          <w:u w:color="000000"/>
        </w:rPr>
      </w:pPr>
    </w:p>
    <w:p w:rsidR="00696E21" w:rsidRPr="000313B3" w:rsidRDefault="00696E21" w:rsidP="00696E21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eastAsia="Arial Unicode MS" w:hAnsi="Times New Roman" w:cs="Times New Roman"/>
          <w:u w:color="000000"/>
        </w:rPr>
      </w:pPr>
      <w:r w:rsidRPr="000313B3">
        <w:rPr>
          <w:rFonts w:ascii="Times New Roman" w:eastAsia="Arial Unicode MS" w:hAnsi="Times New Roman" w:cs="Times New Roman"/>
          <w:u w:color="000000"/>
        </w:rPr>
        <w:t>Муниципальный проект «Успех каждого ребёнка»</w:t>
      </w:r>
    </w:p>
    <w:p w:rsidR="00696E21" w:rsidRPr="000313B3" w:rsidRDefault="00696E21" w:rsidP="00696E2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u w:color="000000"/>
        </w:rPr>
      </w:pPr>
    </w:p>
    <w:p w:rsidR="00696E21" w:rsidRPr="000313B3" w:rsidRDefault="00696E21" w:rsidP="00696E2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u w:color="000000"/>
        </w:rPr>
      </w:pPr>
      <w:r w:rsidRPr="000313B3">
        <w:rPr>
          <w:rFonts w:ascii="Times New Roman" w:eastAsia="Arial Unicode MS" w:hAnsi="Times New Roman" w:cs="Times New Roman"/>
          <w:u w:color="000000"/>
        </w:rPr>
        <w:t>Муниципальный проект «Успех каждого ребенка» направлен на </w:t>
      </w:r>
      <w:r w:rsidRPr="000313B3">
        <w:rPr>
          <w:rFonts w:ascii="Times New Roman" w:eastAsia="Arial Unicode MS" w:hAnsi="Times New Roman" w:cs="Times New Roman"/>
          <w:bCs/>
          <w:u w:color="000000"/>
        </w:rPr>
        <w:t>создание и работу системы выявления, поддержки и развития способностей и талантов детей и молодежи</w:t>
      </w:r>
      <w:r w:rsidRPr="000313B3">
        <w:rPr>
          <w:rFonts w:ascii="Times New Roman" w:eastAsia="Arial Unicode MS" w:hAnsi="Times New Roman" w:cs="Times New Roman"/>
          <w:u w:color="000000"/>
        </w:rPr>
        <w:t>. В рамках проекта ведется работа по обеспечению равного доступа детей к актуальным и востребованным программам дополнительного образования, выявлению талантов каждого ребенка и ранней профориентации обучающихся. Срок реализации проекта с 01.09.2019 по 30.12.2024 года.</w:t>
      </w:r>
    </w:p>
    <w:p w:rsidR="00696E21" w:rsidRPr="000313B3" w:rsidRDefault="00696E21" w:rsidP="00696E2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u w:color="000000"/>
        </w:rPr>
      </w:pPr>
      <w:r w:rsidRPr="000313B3">
        <w:rPr>
          <w:rFonts w:ascii="Times New Roman" w:eastAsia="Arial Unicode MS" w:hAnsi="Times New Roman" w:cs="Times New Roman"/>
          <w:u w:color="000000"/>
        </w:rPr>
        <w:t xml:space="preserve">Цель </w:t>
      </w:r>
      <w:r w:rsidRPr="000313B3">
        <w:rPr>
          <w:rFonts w:ascii="Times New Roman" w:hAnsi="Times New Roman" w:cs="Times New Roman"/>
        </w:rPr>
        <w:t>муниципального проекта</w:t>
      </w:r>
      <w:bookmarkStart w:id="1" w:name="_Hlk517277146"/>
      <w:r w:rsidRPr="000313B3">
        <w:rPr>
          <w:rFonts w:ascii="Times New Roman" w:hAnsi="Times New Roman" w:cs="Times New Roman"/>
        </w:rPr>
        <w:t xml:space="preserve"> </w:t>
      </w:r>
      <w:r w:rsidRPr="000313B3">
        <w:rPr>
          <w:rFonts w:ascii="Times New Roman" w:hAnsi="Times New Roman" w:cs="Times New Roman"/>
          <w:bCs/>
          <w:iCs/>
        </w:rPr>
        <w:t>«Успех каждого ребенка</w:t>
      </w:r>
      <w:r w:rsidRPr="000313B3">
        <w:rPr>
          <w:rFonts w:ascii="Times New Roman" w:eastAsia="Arial Unicode MS" w:hAnsi="Times New Roman" w:cs="Times New Roman"/>
          <w:bCs/>
          <w:iCs/>
        </w:rPr>
        <w:t>»</w:t>
      </w:r>
      <w:bookmarkEnd w:id="1"/>
      <w:r w:rsidRPr="000313B3">
        <w:rPr>
          <w:rFonts w:ascii="Times New Roman" w:eastAsia="Arial Unicode MS" w:hAnsi="Times New Roman" w:cs="Times New Roman"/>
          <w:bCs/>
          <w:iCs/>
        </w:rPr>
        <w:t xml:space="preserve">: </w:t>
      </w:r>
      <w:r w:rsidRPr="000313B3">
        <w:rPr>
          <w:rFonts w:ascii="Times New Roman" w:eastAsia="Arial Unicode MS" w:hAnsi="Times New Roman" w:cs="Times New Roman"/>
          <w:u w:color="000000"/>
        </w:rPr>
        <w:t>обеспечение в Каргасокском районе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детей.</w:t>
      </w:r>
    </w:p>
    <w:p w:rsidR="00696E21" w:rsidRPr="000313B3" w:rsidRDefault="00696E21" w:rsidP="00696E2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13B3">
        <w:rPr>
          <w:rFonts w:ascii="Times New Roman" w:hAnsi="Times New Roman" w:cs="Times New Roman"/>
        </w:rPr>
        <w:t>С 2021 года в муниципальном образовании «Каргасокский район» внедрена целевая модель развития муниципальных систем дополнительного образования детей, включая персонифицированную модель учета и персонифицированную модель финансирования (сертификат дополнительного образования), что позволило создать нормативно-правовые, организационные и методические условия для развития системы дополнительного образования детей. По состоянию на 4 квартал 2023 года количество выданных активированных сертификатов дополнительного образования – 3469. Количество сертификатов дополнительного образования, обеспечиваемых в рамках персонифицированного финансирования дополнительного образования, – 185.</w:t>
      </w:r>
    </w:p>
    <w:p w:rsidR="00696E21" w:rsidRPr="000313B3" w:rsidRDefault="00696E21" w:rsidP="00696E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313B3">
        <w:rPr>
          <w:rFonts w:ascii="Times New Roman" w:eastAsia="Calibri" w:hAnsi="Times New Roman" w:cs="Times New Roman"/>
        </w:rPr>
        <w:t>В системе образования Каргасокского района дополнительные общеобразовательные программы реализуются в 15 общеобразовательных организациях, в 6 дошкольных образовательных организациях, в 2 организациях дополнительного образования.</w:t>
      </w:r>
    </w:p>
    <w:p w:rsidR="00696E21" w:rsidRPr="000313B3" w:rsidRDefault="00696E21" w:rsidP="00696E21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0313B3">
        <w:rPr>
          <w:rFonts w:ascii="Times New Roman" w:hAnsi="Times New Roman" w:cs="Times New Roman"/>
          <w:shd w:val="clear" w:color="auto" w:fill="FFFFFF"/>
        </w:rPr>
        <w:lastRenderedPageBreak/>
        <w:t xml:space="preserve">В рамках </w:t>
      </w:r>
      <w:r w:rsidRPr="000313B3">
        <w:rPr>
          <w:rFonts w:ascii="Times New Roman" w:hAnsi="Times New Roman" w:cs="Times New Roman"/>
        </w:rPr>
        <w:t xml:space="preserve">реализации </w:t>
      </w:r>
      <w:r w:rsidRPr="000313B3">
        <w:rPr>
          <w:rStyle w:val="a7"/>
          <w:rFonts w:ascii="Times New Roman" w:hAnsi="Times New Roman" w:cs="Times New Roman"/>
        </w:rPr>
        <w:t>муниципального проекта «Успех каждого ребенка»</w:t>
      </w:r>
      <w:r w:rsidRPr="000313B3">
        <w:rPr>
          <w:rStyle w:val="a7"/>
        </w:rPr>
        <w:t xml:space="preserve"> в </w:t>
      </w:r>
      <w:r w:rsidRPr="000313B3">
        <w:rPr>
          <w:rFonts w:ascii="Times New Roman" w:hAnsi="Times New Roman" w:cs="Times New Roman"/>
          <w:shd w:val="clear" w:color="auto" w:fill="FFFFFF"/>
        </w:rPr>
        <w:t xml:space="preserve">2023 году </w:t>
      </w:r>
      <w:r w:rsidRPr="000313B3">
        <w:rPr>
          <w:rFonts w:ascii="Times New Roman" w:hAnsi="Times New Roman" w:cs="Times New Roman"/>
        </w:rPr>
        <w:t>проведены мероприятия по наполнению муниципального сегмента общедоступного федерального Навигатора дополнительными общеразвивающими (далее – Навигатор ПДО), общеобразовательными программами, реализуемыми на базе учреждений образования (</w:t>
      </w:r>
      <w:r w:rsidRPr="000313B3">
        <w:rPr>
          <w:rFonts w:ascii="Times New Roman" w:eastAsia="Calibri" w:hAnsi="Times New Roman" w:cs="Times New Roman"/>
        </w:rPr>
        <w:t xml:space="preserve">размещено 236 программ по всем 6 направленностям дополнительного образования, из них </w:t>
      </w:r>
      <w:r w:rsidRPr="000313B3">
        <w:rPr>
          <w:rFonts w:ascii="Times New Roman" w:hAnsi="Times New Roman" w:cs="Times New Roman"/>
        </w:rPr>
        <w:t>программ в реестре сертифицированных программ – 8</w:t>
      </w:r>
      <w:r w:rsidRPr="000313B3">
        <w:rPr>
          <w:rFonts w:ascii="Times New Roman" w:eastAsia="Calibri" w:hAnsi="Times New Roman" w:cs="Times New Roman"/>
        </w:rPr>
        <w:t>).</w:t>
      </w:r>
    </w:p>
    <w:p w:rsidR="00696E21" w:rsidRPr="000313B3" w:rsidRDefault="00696E21" w:rsidP="00696E2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13B3">
        <w:rPr>
          <w:rFonts w:ascii="Times New Roman" w:hAnsi="Times New Roman" w:cs="Times New Roman"/>
        </w:rPr>
        <w:t>Охват дополнительным образованием в 4 квартале 2023 года–2682 обучающихся согласно данным Навигатора ПДО (это 79,94% от общей численности детей от 5 до 17 лет – 3355 чел. (данные Росстата), с учетом воспитанников ДШИ – 89,87%). Охват технической и естественнонаучной направленностями составил 62,21%.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405"/>
        <w:gridCol w:w="729"/>
        <w:gridCol w:w="787"/>
        <w:gridCol w:w="896"/>
        <w:gridCol w:w="703"/>
        <w:gridCol w:w="967"/>
        <w:gridCol w:w="1559"/>
        <w:gridCol w:w="1525"/>
      </w:tblGrid>
      <w:tr w:rsidR="00696E21" w:rsidRPr="000313B3" w:rsidTr="000453AC">
        <w:trPr>
          <w:trHeight w:val="465"/>
        </w:trPr>
        <w:tc>
          <w:tcPr>
            <w:tcW w:w="240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6E21" w:rsidRPr="000313B3" w:rsidRDefault="00696E21" w:rsidP="000453AC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6E21" w:rsidRPr="000313B3" w:rsidRDefault="00696E21" w:rsidP="000453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8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6E21" w:rsidRPr="000313B3" w:rsidRDefault="00696E21" w:rsidP="000453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6E21" w:rsidRPr="000313B3" w:rsidRDefault="00696E21" w:rsidP="000453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6E21" w:rsidRPr="000313B3" w:rsidRDefault="00696E21" w:rsidP="000453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67" w:type="dxa"/>
          </w:tcPr>
          <w:p w:rsidR="00696E21" w:rsidRPr="000313B3" w:rsidRDefault="00696E21" w:rsidP="000453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</w:tcPr>
          <w:p w:rsidR="00696E21" w:rsidRPr="000313B3" w:rsidRDefault="00696E21" w:rsidP="000453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2023</w:t>
            </w:r>
          </w:p>
          <w:p w:rsidR="00696E21" w:rsidRPr="000313B3" w:rsidRDefault="00696E21" w:rsidP="000453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По состоянию на 01.10</w:t>
            </w:r>
          </w:p>
        </w:tc>
        <w:tc>
          <w:tcPr>
            <w:tcW w:w="15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6E21" w:rsidRPr="000313B3" w:rsidRDefault="00696E21" w:rsidP="000453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2024</w:t>
            </w:r>
          </w:p>
        </w:tc>
      </w:tr>
      <w:tr w:rsidR="00696E21" w:rsidRPr="000313B3" w:rsidTr="000453AC">
        <w:trPr>
          <w:trHeight w:val="823"/>
        </w:trPr>
        <w:tc>
          <w:tcPr>
            <w:tcW w:w="240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6E21" w:rsidRPr="000313B3" w:rsidRDefault="00696E21" w:rsidP="00045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Доля детей в возрасте от 5 до 18 лет, охваченных дополнительным образованием, %</w:t>
            </w:r>
          </w:p>
        </w:tc>
        <w:tc>
          <w:tcPr>
            <w:tcW w:w="72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6E21" w:rsidRPr="000313B3" w:rsidRDefault="00696E21" w:rsidP="00045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8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6E21" w:rsidRPr="000313B3" w:rsidRDefault="00696E21" w:rsidP="00045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6E21" w:rsidRPr="000313B3" w:rsidRDefault="00696E21" w:rsidP="00045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7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6E21" w:rsidRPr="000313B3" w:rsidRDefault="00696E21" w:rsidP="00045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85,2</w:t>
            </w:r>
          </w:p>
        </w:tc>
        <w:tc>
          <w:tcPr>
            <w:tcW w:w="967" w:type="dxa"/>
          </w:tcPr>
          <w:p w:rsidR="00696E21" w:rsidRPr="000313B3" w:rsidRDefault="00696E21" w:rsidP="000453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87,9*</w:t>
            </w:r>
          </w:p>
          <w:p w:rsidR="00696E21" w:rsidRPr="000313B3" w:rsidRDefault="00696E21" w:rsidP="000453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96E21" w:rsidRPr="000313B3" w:rsidRDefault="00696E21" w:rsidP="000453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89,87*</w:t>
            </w:r>
          </w:p>
          <w:p w:rsidR="00696E21" w:rsidRPr="000313B3" w:rsidRDefault="00696E21" w:rsidP="000453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(план 78,5)</w:t>
            </w:r>
          </w:p>
        </w:tc>
        <w:tc>
          <w:tcPr>
            <w:tcW w:w="15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6E21" w:rsidRPr="000313B3" w:rsidRDefault="00696E21" w:rsidP="000453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80 (план)</w:t>
            </w:r>
          </w:p>
        </w:tc>
      </w:tr>
      <w:tr w:rsidR="00696E21" w:rsidRPr="000313B3" w:rsidTr="000453AC">
        <w:trPr>
          <w:trHeight w:val="822"/>
        </w:trPr>
        <w:tc>
          <w:tcPr>
            <w:tcW w:w="240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6E21" w:rsidRPr="000313B3" w:rsidRDefault="00696E21" w:rsidP="00045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Доля детей в возрасте от 5 до 18 лет, охваченных программами естественнонаучной и технической направленности, %</w:t>
            </w:r>
          </w:p>
        </w:tc>
        <w:tc>
          <w:tcPr>
            <w:tcW w:w="72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6E21" w:rsidRPr="000313B3" w:rsidRDefault="00696E21" w:rsidP="00045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6E21" w:rsidRPr="000313B3" w:rsidRDefault="00696E21" w:rsidP="00045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6E21" w:rsidRPr="000313B3" w:rsidRDefault="00696E21" w:rsidP="000453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44,36</w:t>
            </w:r>
          </w:p>
        </w:tc>
        <w:tc>
          <w:tcPr>
            <w:tcW w:w="7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6E21" w:rsidRPr="000313B3" w:rsidRDefault="00696E21" w:rsidP="000453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67" w:type="dxa"/>
          </w:tcPr>
          <w:p w:rsidR="00696E21" w:rsidRPr="000313B3" w:rsidRDefault="00696E21" w:rsidP="000453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61,59</w:t>
            </w:r>
          </w:p>
          <w:p w:rsidR="00696E21" w:rsidRPr="000313B3" w:rsidRDefault="00696E21" w:rsidP="000453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96E21" w:rsidRPr="000313B3" w:rsidRDefault="00696E21" w:rsidP="000453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62,21</w:t>
            </w:r>
          </w:p>
          <w:p w:rsidR="00696E21" w:rsidRPr="000313B3" w:rsidRDefault="00696E21" w:rsidP="000453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(план 24)</w:t>
            </w:r>
          </w:p>
        </w:tc>
        <w:tc>
          <w:tcPr>
            <w:tcW w:w="15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96E21" w:rsidRPr="000313B3" w:rsidRDefault="00696E21" w:rsidP="000453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3B3">
              <w:rPr>
                <w:rFonts w:ascii="Times New Roman" w:hAnsi="Times New Roman" w:cs="Times New Roman"/>
              </w:rPr>
              <w:t>25 (план)</w:t>
            </w:r>
          </w:p>
        </w:tc>
      </w:tr>
    </w:tbl>
    <w:p w:rsidR="00696E21" w:rsidRPr="000313B3" w:rsidRDefault="00696E21" w:rsidP="00696E2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13B3">
        <w:rPr>
          <w:rFonts w:ascii="Times New Roman" w:hAnsi="Times New Roman" w:cs="Times New Roman"/>
        </w:rPr>
        <w:t>*Согласно обновленной методике расчета показателей федерального проекта «Успех каждого ребенка», утвержденной приказом Министерства Просвещения от 20 мая 2021 г. № 262 «Об утверждении методик расчета показателей федеральных проектов национального проекта «Образование».</w:t>
      </w:r>
    </w:p>
    <w:p w:rsidR="00696E21" w:rsidRPr="000313B3" w:rsidRDefault="00696E21" w:rsidP="00696E2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13B3">
        <w:rPr>
          <w:rFonts w:ascii="Times New Roman" w:hAnsi="Times New Roman" w:cs="Times New Roman"/>
        </w:rPr>
        <w:t>Перед образовательными организациями Каргасокского района поставлена задача по расширению спектра программ дополнительного образования с целью увеличения заинтересованности детей и увеличению охвата дополнительным образованием. Созданию новых мест дополнительного образования способствует открытие Центров образования цифрового и гуманитарного профилей «Точка Роста». В 4 квартале 2023 года в «Точках роста» представлено 70 дополнительных общеобразовательных общеразвивающих программ (1370 обучающихся).</w:t>
      </w:r>
    </w:p>
    <w:p w:rsidR="00696E21" w:rsidRPr="000313B3" w:rsidRDefault="00696E21" w:rsidP="00696E2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13B3">
        <w:rPr>
          <w:rFonts w:ascii="Times New Roman" w:hAnsi="Times New Roman" w:cs="Times New Roman"/>
          <w:shd w:val="clear" w:color="auto" w:fill="FFFFFF"/>
        </w:rPr>
        <w:t xml:space="preserve">В рамках </w:t>
      </w:r>
      <w:r w:rsidRPr="000313B3">
        <w:rPr>
          <w:rFonts w:ascii="Times New Roman" w:hAnsi="Times New Roman" w:cs="Times New Roman"/>
        </w:rPr>
        <w:t xml:space="preserve">реализации </w:t>
      </w:r>
      <w:r w:rsidRPr="000313B3">
        <w:rPr>
          <w:rStyle w:val="a7"/>
          <w:rFonts w:ascii="Times New Roman" w:hAnsi="Times New Roman" w:cs="Times New Roman"/>
        </w:rPr>
        <w:t xml:space="preserve">муниципального проекта «Успех каждого ребенка» в </w:t>
      </w:r>
      <w:r w:rsidRPr="000313B3">
        <w:rPr>
          <w:rFonts w:ascii="Times New Roman" w:hAnsi="Times New Roman" w:cs="Times New Roman"/>
          <w:shd w:val="clear" w:color="auto" w:fill="FFFFFF"/>
        </w:rPr>
        <w:t xml:space="preserve">2023 году </w:t>
      </w:r>
      <w:r w:rsidRPr="000313B3">
        <w:rPr>
          <w:rFonts w:ascii="Times New Roman" w:hAnsi="Times New Roman" w:cs="Times New Roman"/>
        </w:rPr>
        <w:t>функционируют 15 школьных спортивных клубов.</w:t>
      </w:r>
    </w:p>
    <w:p w:rsidR="00696E21" w:rsidRPr="000313B3" w:rsidRDefault="00696E21" w:rsidP="00696E2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13B3">
        <w:rPr>
          <w:rFonts w:ascii="Times New Roman" w:hAnsi="Times New Roman" w:cs="Times New Roman"/>
        </w:rPr>
        <w:t xml:space="preserve">Охват детей с ОВЗ дополнительными общеобразовательными программами на декабрь 2023 года составил 65,47% (2019 – 52,4%, 2020 – 52,4%, 2021 – 38,2%, 2022 – 67,8%). </w:t>
      </w:r>
    </w:p>
    <w:p w:rsidR="00696E21" w:rsidRPr="000313B3" w:rsidRDefault="00696E21" w:rsidP="00696E2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13B3">
        <w:rPr>
          <w:rFonts w:ascii="Times New Roman" w:hAnsi="Times New Roman" w:cs="Times New Roman"/>
        </w:rPr>
        <w:t xml:space="preserve">В течение 2023 </w:t>
      </w:r>
      <w:r w:rsidR="008E1784" w:rsidRPr="000313B3">
        <w:rPr>
          <w:rFonts w:ascii="Times New Roman" w:hAnsi="Times New Roman" w:cs="Times New Roman"/>
        </w:rPr>
        <w:t>года,</w:t>
      </w:r>
      <w:r w:rsidRPr="000313B3">
        <w:rPr>
          <w:rFonts w:ascii="Times New Roman" w:hAnsi="Times New Roman" w:cs="Times New Roman"/>
        </w:rPr>
        <w:t xml:space="preserve"> обучающиеся образовательных организаций Каргасокского </w:t>
      </w:r>
      <w:r w:rsidR="008E1784" w:rsidRPr="000313B3">
        <w:rPr>
          <w:rFonts w:ascii="Times New Roman" w:hAnsi="Times New Roman" w:cs="Times New Roman"/>
        </w:rPr>
        <w:t>района,</w:t>
      </w:r>
      <w:r w:rsidRPr="000313B3">
        <w:rPr>
          <w:rFonts w:ascii="Times New Roman" w:hAnsi="Times New Roman" w:cs="Times New Roman"/>
        </w:rPr>
        <w:t xml:space="preserve"> принимали участие во Всероссийских онлайн-уроках «</w:t>
      </w:r>
      <w:proofErr w:type="spellStart"/>
      <w:r w:rsidRPr="000313B3">
        <w:rPr>
          <w:rFonts w:ascii="Times New Roman" w:hAnsi="Times New Roman" w:cs="Times New Roman"/>
        </w:rPr>
        <w:t>ПроеКТОриЯ</w:t>
      </w:r>
      <w:proofErr w:type="spellEnd"/>
      <w:r w:rsidRPr="000313B3">
        <w:rPr>
          <w:rFonts w:ascii="Times New Roman" w:hAnsi="Times New Roman" w:cs="Times New Roman"/>
        </w:rPr>
        <w:t>», реализуемых с учетом цикла открытых уроков «</w:t>
      </w:r>
      <w:proofErr w:type="spellStart"/>
      <w:r w:rsidRPr="000313B3">
        <w:rPr>
          <w:rFonts w:ascii="Times New Roman" w:hAnsi="Times New Roman" w:cs="Times New Roman"/>
        </w:rPr>
        <w:t>ПроеКТОриЯ</w:t>
      </w:r>
      <w:proofErr w:type="spellEnd"/>
      <w:r w:rsidRPr="000313B3">
        <w:rPr>
          <w:rFonts w:ascii="Times New Roman" w:hAnsi="Times New Roman" w:cs="Times New Roman"/>
        </w:rPr>
        <w:t>», направленных на раннюю профориентацию. Всего приняли участие в 2023 году 792 обучающихся (в 2021 году – 2495 обучающихся, в 2022 -1894 обучающихся).</w:t>
      </w:r>
    </w:p>
    <w:p w:rsidR="00696E21" w:rsidRPr="000313B3" w:rsidRDefault="00696E21" w:rsidP="00696E2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13B3">
        <w:rPr>
          <w:rFonts w:ascii="Times New Roman" w:hAnsi="Times New Roman" w:cs="Times New Roman"/>
        </w:rPr>
        <w:t>Обучающиеся 6-11 классов в 2023 году участвовали в профессиональных пробах проекта «Билет в будущее». В проекте приняли участие 4 общеобразовательные организации: МБОУ «Каргасокская СОШ-интернат №1», МБОУ «Каргасокская СОШ №2», МКОУ «</w:t>
      </w:r>
      <w:proofErr w:type="spellStart"/>
      <w:r w:rsidRPr="000313B3">
        <w:rPr>
          <w:rFonts w:ascii="Times New Roman" w:hAnsi="Times New Roman" w:cs="Times New Roman"/>
        </w:rPr>
        <w:t>Новоюгинская</w:t>
      </w:r>
      <w:proofErr w:type="spellEnd"/>
      <w:r w:rsidRPr="000313B3">
        <w:rPr>
          <w:rFonts w:ascii="Times New Roman" w:hAnsi="Times New Roman" w:cs="Times New Roman"/>
        </w:rPr>
        <w:t xml:space="preserve"> СОШ», МКОУ «Павловская ООШ». Было выделено 36 квот для проведения профессиональной пробы, место проведения: ОГБПОУ «Каргасокский техникум промышленности и речного транспорта», профессиональное направление: «Повар», «Кондитер», количество участников – 28, и </w:t>
      </w:r>
      <w:proofErr w:type="spellStart"/>
      <w:r w:rsidRPr="000313B3">
        <w:rPr>
          <w:rFonts w:ascii="Times New Roman" w:hAnsi="Times New Roman" w:cs="Times New Roman"/>
        </w:rPr>
        <w:t>Парабельский</w:t>
      </w:r>
      <w:proofErr w:type="spellEnd"/>
      <w:r w:rsidRPr="000313B3">
        <w:rPr>
          <w:rFonts w:ascii="Times New Roman" w:hAnsi="Times New Roman" w:cs="Times New Roman"/>
        </w:rPr>
        <w:t xml:space="preserve"> филиал ОГБПОУ «Томский политехнический техникум», профессиональное направление - «Сварщик», количество участников - 8.</w:t>
      </w:r>
    </w:p>
    <w:p w:rsidR="00696E21" w:rsidRPr="000313B3" w:rsidRDefault="00696E21" w:rsidP="00696E2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313B3">
        <w:rPr>
          <w:rFonts w:ascii="Times New Roman" w:hAnsi="Times New Roman" w:cs="Times New Roman"/>
        </w:rPr>
        <w:t>В 2023 году 316 обучающихся из 8 общеобразовательных организаций зарегистрированы на портале проекта по ранней профессиональной ориентации обучающихся 6-11 классов «Билет в будущее» и проходят диагностику.</w:t>
      </w:r>
    </w:p>
    <w:p w:rsidR="00696E21" w:rsidRDefault="00696E21" w:rsidP="00696E21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</w:p>
    <w:p w:rsidR="008E1784" w:rsidRDefault="008E1784" w:rsidP="00696E21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</w:p>
    <w:p w:rsidR="008E1784" w:rsidRDefault="008E1784" w:rsidP="00696E21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</w:p>
    <w:p w:rsidR="008E1784" w:rsidRDefault="008E1784" w:rsidP="00696E21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</w:p>
    <w:p w:rsidR="008E1784" w:rsidRPr="000313B3" w:rsidRDefault="008E1784" w:rsidP="00696E21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</w:p>
    <w:p w:rsidR="00696E21" w:rsidRPr="000313B3" w:rsidRDefault="00696E21" w:rsidP="00696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313B3">
        <w:rPr>
          <w:rFonts w:ascii="Times New Roman" w:eastAsia="Times New Roman" w:hAnsi="Times New Roman" w:cs="Times New Roman"/>
          <w:b/>
          <w:color w:val="000000"/>
        </w:rPr>
        <w:t>ИТОГИ:</w:t>
      </w:r>
    </w:p>
    <w:p w:rsidR="00696E21" w:rsidRPr="000313B3" w:rsidRDefault="00696E21" w:rsidP="00696E2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0313B3">
        <w:rPr>
          <w:rFonts w:ascii="Times New Roman" w:hAnsi="Times New Roman" w:cs="Times New Roman"/>
          <w:color w:val="000000"/>
        </w:rPr>
        <w:t xml:space="preserve">В рамках реализации мероприятий муниципального проекта «Современная школа» </w:t>
      </w:r>
      <w:r w:rsidRPr="000313B3">
        <w:rPr>
          <w:rFonts w:ascii="Times New Roman" w:hAnsi="Times New Roman" w:cs="Times New Roman"/>
          <w:bCs/>
        </w:rPr>
        <w:t>обновляются методики, стандарты и технологии обучения, создаются условия для освоения обучающимися отдельных предметов и образовательных модулей, осуществляется подготовка педагогических кадров по обновленным программам повышения квалификации.</w:t>
      </w:r>
    </w:p>
    <w:p w:rsidR="00696E21" w:rsidRPr="000313B3" w:rsidRDefault="00696E21" w:rsidP="00696E2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0313B3">
        <w:rPr>
          <w:rFonts w:ascii="Times New Roman" w:hAnsi="Times New Roman" w:cs="Times New Roman"/>
          <w:color w:val="000000"/>
        </w:rPr>
        <w:t xml:space="preserve">В рамках реализации мероприятий муниципального проекта «Цифровая образовательная среда» </w:t>
      </w:r>
      <w:r w:rsidRPr="000313B3">
        <w:rPr>
          <w:rFonts w:ascii="Times New Roman" w:eastAsia="Arial Unicode MS" w:hAnsi="Times New Roman" w:cs="Times New Roman"/>
          <w:u w:color="000000"/>
        </w:rPr>
        <w:t xml:space="preserve">внедряется целевая модель цифровой образовательной среды, школы оснащаются современным оборудованием, педагоги проходят обучение и стажировки по использованию цифровых образовательных ресурсов и методов преподавания с использованием современного цифрового оборудования. </w:t>
      </w:r>
      <w:r w:rsidRPr="000313B3">
        <w:rPr>
          <w:rFonts w:ascii="Times New Roman" w:hAnsi="Times New Roman" w:cs="Times New Roman"/>
        </w:rPr>
        <w:t>Целевая модель ЦОС</w:t>
      </w:r>
      <w:r w:rsidRPr="000313B3">
        <w:rPr>
          <w:rFonts w:ascii="Times New Roman" w:hAnsi="Times New Roman" w:cs="Times New Roman"/>
          <w:bCs/>
        </w:rPr>
        <w:t xml:space="preserve"> позволит обеспечить процесс создания условий для развития </w:t>
      </w:r>
      <w:proofErr w:type="spellStart"/>
      <w:r w:rsidRPr="000313B3">
        <w:rPr>
          <w:rFonts w:ascii="Times New Roman" w:hAnsi="Times New Roman" w:cs="Times New Roman"/>
          <w:bCs/>
        </w:rPr>
        <w:t>цифровизации</w:t>
      </w:r>
      <w:proofErr w:type="spellEnd"/>
      <w:r w:rsidRPr="000313B3">
        <w:rPr>
          <w:rFonts w:ascii="Times New Roman" w:hAnsi="Times New Roman" w:cs="Times New Roman"/>
          <w:bCs/>
        </w:rPr>
        <w:t xml:space="preserve"> 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образования, обеспечиваемой, в том числе, функционированием региональной и федеральной информационно-сервисных платформ цифровой образовательной среды. На 01.01.2024 11 общеобразовательных организаций внедрили целевую модель ЦОС.</w:t>
      </w:r>
    </w:p>
    <w:p w:rsidR="00696E21" w:rsidRPr="000313B3" w:rsidRDefault="00696E21" w:rsidP="00696E2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313B3">
        <w:rPr>
          <w:rFonts w:ascii="Times New Roman" w:hAnsi="Times New Roman" w:cs="Times New Roman"/>
          <w:color w:val="000000"/>
        </w:rPr>
        <w:t>В рамках реализации мероприятий муниципального проекта «Успех каждого ребенка» о</w:t>
      </w:r>
      <w:r w:rsidRPr="000313B3">
        <w:rPr>
          <w:rFonts w:ascii="Times New Roman" w:eastAsia="Arial Unicode MS" w:hAnsi="Times New Roman" w:cs="Times New Roman"/>
          <w:u w:color="000000"/>
        </w:rPr>
        <w:t>беспечена для детей в возрасте от 5 до 18 лет доступность для каждого и качественные условия для воспитания гармонично развитой и социально ответственной личности путём увеличения охвата дополнительным образованием до 89,87% от общего числа детей, обновление содержания и методов дополнительного образования детей, развитие кадрового потенциала.</w:t>
      </w:r>
    </w:p>
    <w:p w:rsidR="00696E21" w:rsidRPr="000313B3" w:rsidRDefault="00696E21" w:rsidP="00696E2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96E21" w:rsidRPr="000313B3" w:rsidSect="00874368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99C" w:rsidRDefault="0071599C" w:rsidP="000349E2">
      <w:pPr>
        <w:spacing w:after="0" w:line="240" w:lineRule="auto"/>
      </w:pPr>
      <w:r>
        <w:separator/>
      </w:r>
    </w:p>
  </w:endnote>
  <w:endnote w:type="continuationSeparator" w:id="0">
    <w:p w:rsidR="0071599C" w:rsidRDefault="0071599C" w:rsidP="00034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32507"/>
      <w:docPartObj>
        <w:docPartGallery w:val="Page Numbers (Bottom of Page)"/>
        <w:docPartUnique/>
      </w:docPartObj>
    </w:sdtPr>
    <w:sdtEndPr/>
    <w:sdtContent>
      <w:p w:rsidR="000349E2" w:rsidRDefault="000349E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9CC">
          <w:rPr>
            <w:noProof/>
          </w:rPr>
          <w:t>9</w:t>
        </w:r>
        <w:r>
          <w:fldChar w:fldCharType="end"/>
        </w:r>
      </w:p>
    </w:sdtContent>
  </w:sdt>
  <w:p w:rsidR="000349E2" w:rsidRDefault="000349E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99C" w:rsidRDefault="0071599C" w:rsidP="000349E2">
      <w:pPr>
        <w:spacing w:after="0" w:line="240" w:lineRule="auto"/>
      </w:pPr>
      <w:r>
        <w:separator/>
      </w:r>
    </w:p>
  </w:footnote>
  <w:footnote w:type="continuationSeparator" w:id="0">
    <w:p w:rsidR="0071599C" w:rsidRDefault="0071599C" w:rsidP="00034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56F"/>
    <w:multiLevelType w:val="hybridMultilevel"/>
    <w:tmpl w:val="5D02A796"/>
    <w:lvl w:ilvl="0" w:tplc="A29CB014">
      <w:start w:val="1"/>
      <w:numFmt w:val="decimal"/>
      <w:lvlText w:val="%1."/>
      <w:lvlJc w:val="left"/>
      <w:pPr>
        <w:ind w:left="1069" w:hanging="360"/>
      </w:pPr>
      <w:rPr>
        <w:rFonts w:eastAsia="Times New Roman"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732112"/>
    <w:multiLevelType w:val="hybridMultilevel"/>
    <w:tmpl w:val="B53C3DBA"/>
    <w:lvl w:ilvl="0" w:tplc="475E4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172370"/>
    <w:multiLevelType w:val="hybridMultilevel"/>
    <w:tmpl w:val="7652A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121FB"/>
    <w:multiLevelType w:val="hybridMultilevel"/>
    <w:tmpl w:val="4762E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775"/>
    <w:multiLevelType w:val="hybridMultilevel"/>
    <w:tmpl w:val="36B4F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D2111"/>
    <w:multiLevelType w:val="hybridMultilevel"/>
    <w:tmpl w:val="6A220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62D85"/>
    <w:multiLevelType w:val="multilevel"/>
    <w:tmpl w:val="43B60F1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3D424D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3D424D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3D424D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3D424D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3D424D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3D424D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3D424D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3D424D"/>
      </w:rPr>
    </w:lvl>
  </w:abstractNum>
  <w:abstractNum w:abstractNumId="7" w15:restartNumberingAfterBreak="0">
    <w:nsid w:val="25ED326C"/>
    <w:multiLevelType w:val="multilevel"/>
    <w:tmpl w:val="43B60F1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3D424D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3D424D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3D424D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3D424D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3D424D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3D424D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3D424D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3D424D"/>
      </w:rPr>
    </w:lvl>
  </w:abstractNum>
  <w:abstractNum w:abstractNumId="8" w15:restartNumberingAfterBreak="0">
    <w:nsid w:val="27DF548F"/>
    <w:multiLevelType w:val="multilevel"/>
    <w:tmpl w:val="3D868D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3310231D"/>
    <w:multiLevelType w:val="multilevel"/>
    <w:tmpl w:val="E4CC2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BB940D7"/>
    <w:multiLevelType w:val="hybridMultilevel"/>
    <w:tmpl w:val="434640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C6025"/>
    <w:multiLevelType w:val="hybridMultilevel"/>
    <w:tmpl w:val="6A4EB6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69295C"/>
    <w:multiLevelType w:val="hybridMultilevel"/>
    <w:tmpl w:val="ECC85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11EC8"/>
    <w:multiLevelType w:val="hybridMultilevel"/>
    <w:tmpl w:val="10562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234B7"/>
    <w:multiLevelType w:val="multilevel"/>
    <w:tmpl w:val="43B60F1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3D424D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3D424D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3D424D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3D424D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3D424D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3D424D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3D424D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3D424D"/>
      </w:rPr>
    </w:lvl>
  </w:abstractNum>
  <w:abstractNum w:abstractNumId="15" w15:restartNumberingAfterBreak="0">
    <w:nsid w:val="67BE412B"/>
    <w:multiLevelType w:val="hybridMultilevel"/>
    <w:tmpl w:val="8AA8E1E0"/>
    <w:lvl w:ilvl="0" w:tplc="20C45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6"/>
  </w:num>
  <w:num w:numId="5">
    <w:abstractNumId w:val="7"/>
  </w:num>
  <w:num w:numId="6">
    <w:abstractNumId w:val="14"/>
  </w:num>
  <w:num w:numId="7">
    <w:abstractNumId w:val="1"/>
  </w:num>
  <w:num w:numId="8">
    <w:abstractNumId w:val="12"/>
  </w:num>
  <w:num w:numId="9">
    <w:abstractNumId w:val="11"/>
  </w:num>
  <w:num w:numId="10">
    <w:abstractNumId w:val="0"/>
  </w:num>
  <w:num w:numId="11">
    <w:abstractNumId w:val="4"/>
  </w:num>
  <w:num w:numId="12">
    <w:abstractNumId w:val="8"/>
  </w:num>
  <w:num w:numId="13">
    <w:abstractNumId w:val="2"/>
  </w:num>
  <w:num w:numId="14">
    <w:abstractNumId w:val="15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92"/>
    <w:rsid w:val="0000059A"/>
    <w:rsid w:val="000269DF"/>
    <w:rsid w:val="000313B3"/>
    <w:rsid w:val="000349E2"/>
    <w:rsid w:val="00034B55"/>
    <w:rsid w:val="000458FD"/>
    <w:rsid w:val="00045C49"/>
    <w:rsid w:val="00065D21"/>
    <w:rsid w:val="00071E94"/>
    <w:rsid w:val="000814C5"/>
    <w:rsid w:val="000854AF"/>
    <w:rsid w:val="0009238E"/>
    <w:rsid w:val="000A5D30"/>
    <w:rsid w:val="000B6612"/>
    <w:rsid w:val="000D7A9C"/>
    <w:rsid w:val="00112913"/>
    <w:rsid w:val="00133D9A"/>
    <w:rsid w:val="00173592"/>
    <w:rsid w:val="00183D0F"/>
    <w:rsid w:val="001A365E"/>
    <w:rsid w:val="002063A7"/>
    <w:rsid w:val="0025578C"/>
    <w:rsid w:val="002A088C"/>
    <w:rsid w:val="002A624C"/>
    <w:rsid w:val="00327B77"/>
    <w:rsid w:val="00335A16"/>
    <w:rsid w:val="003504AC"/>
    <w:rsid w:val="00371D44"/>
    <w:rsid w:val="003B35C3"/>
    <w:rsid w:val="003F6832"/>
    <w:rsid w:val="00410AB2"/>
    <w:rsid w:val="00444C60"/>
    <w:rsid w:val="0046226B"/>
    <w:rsid w:val="00472656"/>
    <w:rsid w:val="004B3735"/>
    <w:rsid w:val="004D1F3C"/>
    <w:rsid w:val="004E1791"/>
    <w:rsid w:val="00524CFA"/>
    <w:rsid w:val="00552CCF"/>
    <w:rsid w:val="005C597D"/>
    <w:rsid w:val="005E7C93"/>
    <w:rsid w:val="005F30E1"/>
    <w:rsid w:val="006076EA"/>
    <w:rsid w:val="006113A2"/>
    <w:rsid w:val="006121D9"/>
    <w:rsid w:val="00650394"/>
    <w:rsid w:val="00652A98"/>
    <w:rsid w:val="006549D4"/>
    <w:rsid w:val="00665AEF"/>
    <w:rsid w:val="006737DC"/>
    <w:rsid w:val="00696E21"/>
    <w:rsid w:val="006B0CEB"/>
    <w:rsid w:val="006D5E61"/>
    <w:rsid w:val="006E6258"/>
    <w:rsid w:val="006E698B"/>
    <w:rsid w:val="0071599C"/>
    <w:rsid w:val="007371B9"/>
    <w:rsid w:val="00753887"/>
    <w:rsid w:val="0076268D"/>
    <w:rsid w:val="00767EC7"/>
    <w:rsid w:val="0079444A"/>
    <w:rsid w:val="007C18FA"/>
    <w:rsid w:val="007D1B20"/>
    <w:rsid w:val="00806C01"/>
    <w:rsid w:val="00816428"/>
    <w:rsid w:val="008625D7"/>
    <w:rsid w:val="00865CAD"/>
    <w:rsid w:val="00874368"/>
    <w:rsid w:val="00885526"/>
    <w:rsid w:val="00885E07"/>
    <w:rsid w:val="008A4CA6"/>
    <w:rsid w:val="008E1784"/>
    <w:rsid w:val="00932EC5"/>
    <w:rsid w:val="00950EC8"/>
    <w:rsid w:val="00964B99"/>
    <w:rsid w:val="009711DE"/>
    <w:rsid w:val="009721A8"/>
    <w:rsid w:val="0097761C"/>
    <w:rsid w:val="00A61F92"/>
    <w:rsid w:val="00A75933"/>
    <w:rsid w:val="00A75C74"/>
    <w:rsid w:val="00AF19CC"/>
    <w:rsid w:val="00AF7CC8"/>
    <w:rsid w:val="00B1189B"/>
    <w:rsid w:val="00B51D6D"/>
    <w:rsid w:val="00B53132"/>
    <w:rsid w:val="00B64C2A"/>
    <w:rsid w:val="00BD0FF0"/>
    <w:rsid w:val="00BD7E06"/>
    <w:rsid w:val="00C354A8"/>
    <w:rsid w:val="00C9098F"/>
    <w:rsid w:val="00CF6CCB"/>
    <w:rsid w:val="00D14BE4"/>
    <w:rsid w:val="00D41DB2"/>
    <w:rsid w:val="00D8555F"/>
    <w:rsid w:val="00DB62F8"/>
    <w:rsid w:val="00DB633D"/>
    <w:rsid w:val="00DD1CDB"/>
    <w:rsid w:val="00DD6541"/>
    <w:rsid w:val="00DE21AA"/>
    <w:rsid w:val="00DF291C"/>
    <w:rsid w:val="00E3237B"/>
    <w:rsid w:val="00E32914"/>
    <w:rsid w:val="00E5162F"/>
    <w:rsid w:val="00E600F3"/>
    <w:rsid w:val="00E762EC"/>
    <w:rsid w:val="00E86499"/>
    <w:rsid w:val="00E86CE6"/>
    <w:rsid w:val="00F2481F"/>
    <w:rsid w:val="00F25977"/>
    <w:rsid w:val="00F26DDE"/>
    <w:rsid w:val="00F670FA"/>
    <w:rsid w:val="00F83CA1"/>
    <w:rsid w:val="00F85C58"/>
    <w:rsid w:val="00F86AFB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B983"/>
  <w15:chartTrackingRefBased/>
  <w15:docId w15:val="{2465D305-7766-49BA-A270-737C99EC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3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p1,Bullet 1"/>
    <w:basedOn w:val="a"/>
    <w:uiPriority w:val="34"/>
    <w:qFormat/>
    <w:rsid w:val="002063A7"/>
    <w:pPr>
      <w:ind w:left="720"/>
      <w:contextualSpacing/>
    </w:pPr>
  </w:style>
  <w:style w:type="paragraph" w:customStyle="1" w:styleId="ConsPlusNonformat">
    <w:name w:val="ConsPlusNonformat"/>
    <w:rsid w:val="002063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F83CA1"/>
    <w:pPr>
      <w:spacing w:after="0" w:line="240" w:lineRule="auto"/>
    </w:pPr>
  </w:style>
  <w:style w:type="table" w:styleId="a6">
    <w:name w:val="Table Grid"/>
    <w:basedOn w:val="a1"/>
    <w:uiPriority w:val="59"/>
    <w:rsid w:val="00DD654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link w:val="a4"/>
    <w:uiPriority w:val="1"/>
    <w:rsid w:val="00DD6541"/>
  </w:style>
  <w:style w:type="character" w:styleId="a7">
    <w:name w:val="Strong"/>
    <w:basedOn w:val="a0"/>
    <w:uiPriority w:val="22"/>
    <w:qFormat/>
    <w:rsid w:val="00DD6541"/>
    <w:rPr>
      <w:b/>
      <w:bCs/>
    </w:rPr>
  </w:style>
  <w:style w:type="character" w:customStyle="1" w:styleId="fontstyle01">
    <w:name w:val="fontstyle01"/>
    <w:basedOn w:val="a0"/>
    <w:rsid w:val="00DD654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50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0EC8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034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49E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034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49E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74024-EF8E-404C-B60E-A504290F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9</Pages>
  <Words>4232</Words>
  <Characters>24127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Анатол. Петруненко</dc:creator>
  <cp:keywords/>
  <dc:description/>
  <cp:lastModifiedBy>Мария Сергее. Чиглинцева</cp:lastModifiedBy>
  <cp:revision>9</cp:revision>
  <cp:lastPrinted>2024-02-28T08:12:00Z</cp:lastPrinted>
  <dcterms:created xsi:type="dcterms:W3CDTF">2024-02-05T04:47:00Z</dcterms:created>
  <dcterms:modified xsi:type="dcterms:W3CDTF">2024-02-28T10:06:00Z</dcterms:modified>
</cp:coreProperties>
</file>