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44" w:rsidRPr="00F76119" w:rsidRDefault="000B6044" w:rsidP="00F761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76119">
        <w:rPr>
          <w:rFonts w:ascii="Times New Roman" w:hAnsi="Times New Roman" w:cs="Times New Roman"/>
          <w:sz w:val="28"/>
          <w:szCs w:val="28"/>
        </w:rPr>
        <w:t>Информирование юридических лиц и индивидуальных предпринимателей,</w:t>
      </w:r>
    </w:p>
    <w:p w:rsidR="000B6044" w:rsidRPr="00F76119" w:rsidRDefault="000B6044" w:rsidP="00F76119">
      <w:pPr>
        <w:pStyle w:val="a9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6119">
        <w:rPr>
          <w:rFonts w:ascii="Times New Roman" w:hAnsi="Times New Roman" w:cs="Times New Roman"/>
          <w:sz w:val="28"/>
          <w:szCs w:val="28"/>
        </w:rPr>
        <w:t>использующих</w:t>
      </w:r>
      <w:proofErr w:type="gramEnd"/>
      <w:r w:rsidRPr="00F76119">
        <w:rPr>
          <w:rFonts w:ascii="Times New Roman" w:hAnsi="Times New Roman" w:cs="Times New Roman"/>
          <w:sz w:val="28"/>
          <w:szCs w:val="28"/>
        </w:rPr>
        <w:t xml:space="preserve"> земельные участки на</w:t>
      </w:r>
      <w:r w:rsidR="003D0DE9">
        <w:rPr>
          <w:rFonts w:ascii="Times New Roman" w:hAnsi="Times New Roman" w:cs="Times New Roman"/>
          <w:sz w:val="28"/>
          <w:szCs w:val="28"/>
        </w:rPr>
        <w:t xml:space="preserve"> межселенной</w:t>
      </w:r>
      <w:r w:rsidRPr="00F76119">
        <w:rPr>
          <w:rFonts w:ascii="Times New Roman" w:hAnsi="Times New Roman" w:cs="Times New Roman"/>
          <w:sz w:val="28"/>
          <w:szCs w:val="28"/>
        </w:rPr>
        <w:t xml:space="preserve"> территории муниципального </w:t>
      </w:r>
      <w:r w:rsidR="00F76119" w:rsidRPr="00F76119">
        <w:rPr>
          <w:rFonts w:ascii="Times New Roman" w:hAnsi="Times New Roman" w:cs="Times New Roman"/>
          <w:sz w:val="28"/>
          <w:szCs w:val="28"/>
        </w:rPr>
        <w:t>о</w:t>
      </w:r>
      <w:r w:rsidRPr="00F76119">
        <w:rPr>
          <w:rFonts w:ascii="Times New Roman" w:hAnsi="Times New Roman" w:cs="Times New Roman"/>
          <w:sz w:val="28"/>
          <w:szCs w:val="28"/>
        </w:rPr>
        <w:t>бразования</w:t>
      </w:r>
    </w:p>
    <w:p w:rsidR="000B6044" w:rsidRPr="00F76119" w:rsidRDefault="00F76119" w:rsidP="00F761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76119">
        <w:rPr>
          <w:rFonts w:ascii="Times New Roman" w:hAnsi="Times New Roman" w:cs="Times New Roman"/>
          <w:sz w:val="28"/>
          <w:szCs w:val="28"/>
        </w:rPr>
        <w:t>«Каргасокский район»</w:t>
      </w:r>
      <w:r w:rsidR="000B6044" w:rsidRPr="00F76119">
        <w:rPr>
          <w:rFonts w:ascii="Times New Roman" w:hAnsi="Times New Roman" w:cs="Times New Roman"/>
          <w:sz w:val="28"/>
          <w:szCs w:val="28"/>
        </w:rPr>
        <w:t>, по соблюдению обязательных требований</w:t>
      </w:r>
    </w:p>
    <w:p w:rsidR="000B6044" w:rsidRPr="00F76119" w:rsidRDefault="000B6044" w:rsidP="00F761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76119">
        <w:rPr>
          <w:rFonts w:ascii="Times New Roman" w:hAnsi="Times New Roman" w:cs="Times New Roman"/>
          <w:sz w:val="28"/>
          <w:szCs w:val="28"/>
        </w:rPr>
        <w:t>в сфере муниципального земельного контроля</w:t>
      </w:r>
    </w:p>
    <w:p w:rsidR="000B6044" w:rsidRPr="00F76119" w:rsidRDefault="000B6044" w:rsidP="00F76119">
      <w:pPr>
        <w:pStyle w:val="a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</w:p>
    <w:p w:rsidR="00593D5C" w:rsidRPr="005627D1" w:rsidRDefault="00593D5C" w:rsidP="005627D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7D1">
        <w:rPr>
          <w:rFonts w:ascii="Times New Roman" w:hAnsi="Times New Roman" w:cs="Times New Roman"/>
          <w:sz w:val="28"/>
          <w:szCs w:val="28"/>
        </w:rPr>
        <w:t>Муниципальный земельный контроль - это деятельность органов местного</w:t>
      </w:r>
      <w:r w:rsidR="005627D1" w:rsidRPr="005627D1">
        <w:rPr>
          <w:rFonts w:ascii="Times New Roman" w:hAnsi="Times New Roman" w:cs="Times New Roman"/>
          <w:sz w:val="28"/>
          <w:szCs w:val="28"/>
        </w:rPr>
        <w:t xml:space="preserve"> </w:t>
      </w:r>
      <w:r w:rsidRPr="005627D1">
        <w:rPr>
          <w:rFonts w:ascii="Times New Roman" w:hAnsi="Times New Roman" w:cs="Times New Roman"/>
          <w:sz w:val="28"/>
          <w:szCs w:val="28"/>
        </w:rPr>
        <w:t>самоуправления по контролю за соблюдением органами государственной</w:t>
      </w:r>
      <w:r w:rsidR="005627D1" w:rsidRPr="005627D1">
        <w:rPr>
          <w:rFonts w:ascii="Times New Roman" w:hAnsi="Times New Roman" w:cs="Times New Roman"/>
          <w:sz w:val="28"/>
          <w:szCs w:val="28"/>
        </w:rPr>
        <w:t xml:space="preserve"> </w:t>
      </w:r>
      <w:r w:rsidRPr="005627D1">
        <w:rPr>
          <w:rFonts w:ascii="Times New Roman" w:hAnsi="Times New Roman" w:cs="Times New Roman"/>
          <w:sz w:val="28"/>
          <w:szCs w:val="28"/>
        </w:rPr>
        <w:t>власти,</w:t>
      </w:r>
      <w:r w:rsidR="005627D1" w:rsidRPr="005627D1">
        <w:rPr>
          <w:rFonts w:ascii="Times New Roman" w:hAnsi="Times New Roman" w:cs="Times New Roman"/>
          <w:sz w:val="28"/>
          <w:szCs w:val="28"/>
        </w:rPr>
        <w:t xml:space="preserve"> о</w:t>
      </w:r>
      <w:r w:rsidRPr="005627D1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самоуправления, юридическими лицами, индивидуальными </w:t>
      </w:r>
      <w:r w:rsidR="005627D1" w:rsidRPr="005627D1">
        <w:rPr>
          <w:rFonts w:ascii="Times New Roman" w:hAnsi="Times New Roman" w:cs="Times New Roman"/>
          <w:sz w:val="28"/>
          <w:szCs w:val="28"/>
        </w:rPr>
        <w:t>п</w:t>
      </w:r>
      <w:r w:rsidRPr="005627D1">
        <w:rPr>
          <w:rFonts w:ascii="Times New Roman" w:hAnsi="Times New Roman" w:cs="Times New Roman"/>
          <w:sz w:val="28"/>
          <w:szCs w:val="28"/>
        </w:rPr>
        <w:t>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</w:t>
      </w:r>
      <w:r w:rsidR="005627D1" w:rsidRPr="005627D1">
        <w:rPr>
          <w:rFonts w:ascii="Times New Roman" w:hAnsi="Times New Roman" w:cs="Times New Roman"/>
          <w:sz w:val="28"/>
          <w:szCs w:val="28"/>
        </w:rPr>
        <w:t xml:space="preserve"> </w:t>
      </w:r>
      <w:r w:rsidRPr="005627D1">
        <w:rPr>
          <w:rFonts w:ascii="Times New Roman" w:hAnsi="Times New Roman" w:cs="Times New Roman"/>
          <w:sz w:val="28"/>
          <w:szCs w:val="28"/>
        </w:rPr>
        <w:t xml:space="preserve">ответственность. </w:t>
      </w:r>
      <w:proofErr w:type="gramEnd"/>
    </w:p>
    <w:p w:rsidR="00593D5C" w:rsidRDefault="00593D5C" w:rsidP="005627D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865" w:rsidRPr="005627D1" w:rsidRDefault="00322865" w:rsidP="00322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7D1">
        <w:rPr>
          <w:rFonts w:ascii="Times New Roman" w:hAnsi="Times New Roman" w:cs="Times New Roman"/>
          <w:bCs/>
          <w:sz w:val="28"/>
          <w:szCs w:val="28"/>
        </w:rPr>
        <w:t>Администрация Каргасокского района муниципальный земельный контроль осуществляет в отношении расположенных на межселенной территории муниципального образования «Каргасокский район» объектов земельных отношений, а также в отношении объектов земельных отношений, расположенных в границах входящих в состав муниципального образования «Каргасокский район» сельских поселений.</w:t>
      </w:r>
    </w:p>
    <w:p w:rsidR="00322865" w:rsidRDefault="00322865" w:rsidP="005627D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865" w:rsidRPr="00322865" w:rsidRDefault="00322865" w:rsidP="00322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 межселенной территории </w:t>
      </w:r>
      <w:r w:rsidRPr="0032286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«Каргасокский район» </w:t>
      </w:r>
      <w:r w:rsidRPr="0032286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законодательством Российской Федерации и в порядке, установленном нормативными правовыми актами Администрации Томской области, а также принятыми в соответствии с ними нормативными правовыми актами органов местного самоуправления  </w:t>
      </w:r>
      <w:r w:rsidRPr="0032286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«Каргасокский район» </w:t>
      </w:r>
      <w:r w:rsidRPr="00322865">
        <w:rPr>
          <w:rFonts w:ascii="Times New Roman" w:hAnsi="Times New Roman" w:cs="Times New Roman"/>
          <w:sz w:val="28"/>
          <w:szCs w:val="28"/>
        </w:rPr>
        <w:t>с учетом положений статьи 72 Земельного кодекса Российской Федерации.</w:t>
      </w:r>
    </w:p>
    <w:p w:rsidR="00322865" w:rsidRPr="00322865" w:rsidRDefault="00322865" w:rsidP="00322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865" w:rsidRPr="00322865" w:rsidRDefault="00322865" w:rsidP="00322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Проведение в рамках муниципального земельного контроля проверок юридических лиц, индивидуальных предпринимателей осуществляется в соответствии с положениями Федерального закона от 26.12.2008 № 294-ФЗ 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22865" w:rsidRDefault="00322865" w:rsidP="0059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4197F" w:rsidRPr="00F4197F" w:rsidRDefault="00F4197F" w:rsidP="00F4197F">
      <w:pPr>
        <w:pStyle w:val="a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4197F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Закон регламентирует проведение следующих видов проверок, осуществляемых органами, органами муниципального контроля:</w:t>
      </w:r>
    </w:p>
    <w:p w:rsidR="00F4197F" w:rsidRPr="00F4197F" w:rsidRDefault="00F4197F" w:rsidP="00F4197F">
      <w:pPr>
        <w:pStyle w:val="a9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4197F">
        <w:rPr>
          <w:rFonts w:ascii="Times New Roman" w:hAnsi="Times New Roman" w:cs="Times New Roman"/>
          <w:kern w:val="36"/>
          <w:sz w:val="28"/>
          <w:szCs w:val="28"/>
          <w:lang w:eastAsia="ru-RU"/>
        </w:rPr>
        <w:t>· плановая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F4197F" w:rsidRPr="00F4197F" w:rsidRDefault="00F4197F" w:rsidP="00F4197F">
      <w:pPr>
        <w:pStyle w:val="a9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· внеплановая</w:t>
      </w:r>
      <w:r w:rsidRPr="00F4197F">
        <w:rPr>
          <w:rFonts w:ascii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F4197F" w:rsidRPr="00F4197F" w:rsidRDefault="00F4197F" w:rsidP="00F4197F">
      <w:pPr>
        <w:pStyle w:val="a9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· документарная</w:t>
      </w:r>
      <w:r w:rsidRPr="00F4197F">
        <w:rPr>
          <w:rFonts w:ascii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F4197F" w:rsidRPr="00F4197F" w:rsidRDefault="00F4197F" w:rsidP="00F4197F">
      <w:pPr>
        <w:pStyle w:val="a9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· выездная</w:t>
      </w:r>
      <w:r w:rsidRPr="00F4197F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F4197F" w:rsidRDefault="00F4197F" w:rsidP="0059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4197F" w:rsidRDefault="00F4197F" w:rsidP="0059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4197F" w:rsidRDefault="00F4197F" w:rsidP="0059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22865" w:rsidRPr="00B6748A" w:rsidRDefault="00322865" w:rsidP="00322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48A">
        <w:rPr>
          <w:rFonts w:ascii="Times New Roman" w:hAnsi="Times New Roman" w:cs="Times New Roman"/>
          <w:sz w:val="28"/>
          <w:szCs w:val="28"/>
        </w:rPr>
        <w:t>В целях соблюдения обязательных требований земельного законодательства Российской Федерации в сфере муниципального земельного контроля правообладатели земельных участков должны соблюдать требования, установленные нормативными правовыми актами, выполнение которых является предметом проверок соблюдения земельного законодательства.</w:t>
      </w:r>
    </w:p>
    <w:p w:rsidR="00322865" w:rsidRDefault="00322865" w:rsidP="0059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22865" w:rsidRPr="00322865" w:rsidRDefault="00322865" w:rsidP="00322865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Обязательные требования земельного законодательства</w:t>
      </w:r>
    </w:p>
    <w:p w:rsidR="00421A4A" w:rsidRPr="00421A4A" w:rsidRDefault="00421A4A" w:rsidP="00421A4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A">
        <w:rPr>
          <w:rFonts w:ascii="Times New Roman" w:hAnsi="Times New Roman" w:cs="Times New Roman"/>
          <w:sz w:val="28"/>
          <w:szCs w:val="28"/>
        </w:rPr>
        <w:t>1. Частью 2 статьи 7 Земельного кодекса Российской Федерации (далее – Земельный кодекс) установлено, что земли, указанные в </w:t>
      </w:r>
      <w:hyperlink r:id="rId5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 w:rsidR="009E1360">
        <w:t xml:space="preserve"> </w:t>
      </w:r>
      <w:r w:rsidR="009E1360" w:rsidRPr="009E1360">
        <w:rPr>
          <w:rFonts w:ascii="Times New Roman" w:hAnsi="Times New Roman" w:cs="Times New Roman"/>
          <w:sz w:val="28"/>
          <w:szCs w:val="28"/>
        </w:rPr>
        <w:t>статьи 7</w:t>
      </w:r>
      <w:r w:rsidR="00E43D3F" w:rsidRPr="00E43D3F">
        <w:rPr>
          <w:rFonts w:ascii="Times New Roman" w:hAnsi="Times New Roman" w:cs="Times New Roman"/>
          <w:sz w:val="28"/>
          <w:szCs w:val="28"/>
        </w:rPr>
        <w:t xml:space="preserve"> </w:t>
      </w:r>
      <w:r w:rsidR="00E43D3F" w:rsidRPr="00421A4A">
        <w:rPr>
          <w:rFonts w:ascii="Times New Roman" w:hAnsi="Times New Roman" w:cs="Times New Roman"/>
          <w:sz w:val="28"/>
          <w:szCs w:val="28"/>
        </w:rPr>
        <w:t>Земельного кодекса</w:t>
      </w:r>
      <w:r w:rsidRPr="00421A4A">
        <w:rPr>
          <w:rFonts w:ascii="Times New Roman" w:hAnsi="Times New Roman" w:cs="Times New Roman"/>
          <w:sz w:val="28"/>
          <w:szCs w:val="28"/>
        </w:rPr>
        <w:t>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 </w:t>
      </w:r>
      <w:hyperlink r:id="rId6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421A4A">
        <w:rPr>
          <w:rFonts w:ascii="Times New Roman" w:hAnsi="Times New Roman" w:cs="Times New Roman"/>
          <w:sz w:val="28"/>
          <w:szCs w:val="28"/>
        </w:rPr>
        <w:t> и требованиями специальных федеральных законов.</w:t>
      </w:r>
    </w:p>
    <w:p w:rsidR="00421A4A" w:rsidRPr="00421A4A" w:rsidRDefault="00421A4A" w:rsidP="00421A4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A">
        <w:rPr>
          <w:rFonts w:ascii="Times New Roman" w:hAnsi="Times New Roman" w:cs="Times New Roman"/>
          <w:sz w:val="28"/>
          <w:szCs w:val="28"/>
        </w:rPr>
        <w:t>2. Статьей 12 Земельного кодекса установлено, что 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421A4A" w:rsidRPr="00421A4A" w:rsidRDefault="00421A4A" w:rsidP="00421A4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A">
        <w:rPr>
          <w:rFonts w:ascii="Times New Roman" w:hAnsi="Times New Roman" w:cs="Times New Roman"/>
          <w:sz w:val="28"/>
          <w:szCs w:val="28"/>
        </w:rPr>
        <w:t>3. В соответствии с частью 1 статьи 25 Земельного кодекса права на земельные участки, предусмотренные </w:t>
      </w:r>
      <w:hyperlink r:id="rId7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главами III</w:t>
        </w:r>
      </w:hyperlink>
      <w:r w:rsidRPr="00421A4A">
        <w:rPr>
          <w:rFonts w:ascii="Times New Roman" w:hAnsi="Times New Roman" w:cs="Times New Roman"/>
          <w:sz w:val="28"/>
          <w:szCs w:val="28"/>
        </w:rPr>
        <w:t> и </w:t>
      </w:r>
      <w:hyperlink r:id="rId8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IV</w:t>
        </w:r>
      </w:hyperlink>
      <w:r w:rsidRPr="00421A4A">
        <w:rPr>
          <w:rFonts w:ascii="Times New Roman" w:hAnsi="Times New Roman" w:cs="Times New Roman"/>
          <w:sz w:val="28"/>
          <w:szCs w:val="28"/>
        </w:rPr>
        <w:t> </w:t>
      </w:r>
      <w:r w:rsidR="009E1360">
        <w:rPr>
          <w:rFonts w:ascii="Times New Roman" w:hAnsi="Times New Roman" w:cs="Times New Roman"/>
          <w:sz w:val="28"/>
          <w:szCs w:val="28"/>
        </w:rPr>
        <w:t>Земельного</w:t>
      </w:r>
      <w:r w:rsidRPr="00421A4A">
        <w:rPr>
          <w:rFonts w:ascii="Times New Roman" w:hAnsi="Times New Roman" w:cs="Times New Roman"/>
          <w:sz w:val="28"/>
          <w:szCs w:val="28"/>
        </w:rPr>
        <w:t xml:space="preserve">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</w:r>
      <w:hyperlink r:id="rId9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1A4A">
        <w:rPr>
          <w:rFonts w:ascii="Times New Roman" w:hAnsi="Times New Roman" w:cs="Times New Roman"/>
          <w:sz w:val="28"/>
          <w:szCs w:val="28"/>
        </w:rPr>
        <w:t> “О государственной регистрации недвижимости”.</w:t>
      </w:r>
    </w:p>
    <w:p w:rsidR="00421A4A" w:rsidRPr="00421A4A" w:rsidRDefault="00421A4A" w:rsidP="00421A4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A">
        <w:rPr>
          <w:rFonts w:ascii="Times New Roman" w:hAnsi="Times New Roman" w:cs="Times New Roman"/>
          <w:sz w:val="28"/>
          <w:szCs w:val="28"/>
        </w:rPr>
        <w:t>4. В соответствии с положениями </w:t>
      </w:r>
      <w:hyperlink r:id="rId10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статьи 26</w:t>
        </w:r>
      </w:hyperlink>
      <w:r w:rsidRPr="00421A4A">
        <w:rPr>
          <w:rFonts w:ascii="Times New Roman" w:hAnsi="Times New Roman" w:cs="Times New Roman"/>
          <w:sz w:val="28"/>
          <w:szCs w:val="28"/>
        </w:rPr>
        <w:t> Земельного кодекса права на земельные участки, предусмотренные </w:t>
      </w:r>
      <w:hyperlink r:id="rId11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главами III</w:t>
        </w:r>
      </w:hyperlink>
      <w:r w:rsidRPr="00421A4A">
        <w:rPr>
          <w:rFonts w:ascii="Times New Roman" w:hAnsi="Times New Roman" w:cs="Times New Roman"/>
          <w:sz w:val="28"/>
          <w:szCs w:val="28"/>
        </w:rPr>
        <w:t> и </w:t>
      </w:r>
      <w:hyperlink r:id="rId12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IV</w:t>
        </w:r>
      </w:hyperlink>
      <w:r w:rsidRPr="00421A4A">
        <w:rPr>
          <w:rFonts w:ascii="Times New Roman" w:hAnsi="Times New Roman" w:cs="Times New Roman"/>
          <w:sz w:val="28"/>
          <w:szCs w:val="28"/>
        </w:rPr>
        <w:t> </w:t>
      </w:r>
      <w:r w:rsidR="009E1360" w:rsidRPr="00421A4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21A4A">
        <w:rPr>
          <w:rFonts w:ascii="Times New Roman" w:hAnsi="Times New Roman" w:cs="Times New Roman"/>
          <w:sz w:val="28"/>
          <w:szCs w:val="28"/>
        </w:rPr>
        <w:t>Кодекса, удостоверяются документами в порядке, установленном Федеральным </w:t>
      </w:r>
      <w:hyperlink r:id="rId13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1A4A">
        <w:rPr>
          <w:rFonts w:ascii="Times New Roman" w:hAnsi="Times New Roman" w:cs="Times New Roman"/>
          <w:sz w:val="28"/>
          <w:szCs w:val="28"/>
        </w:rPr>
        <w:t> “О государственной регистрации недвижимости”.</w:t>
      </w:r>
    </w:p>
    <w:p w:rsidR="00421A4A" w:rsidRPr="00421A4A" w:rsidRDefault="00421A4A" w:rsidP="00421A4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A">
        <w:rPr>
          <w:rFonts w:ascii="Times New Roman" w:hAnsi="Times New Roman" w:cs="Times New Roman"/>
          <w:sz w:val="28"/>
          <w:szCs w:val="28"/>
        </w:rPr>
        <w:t>5. Согласно п. 2 статьи 7 Земельного кодекса земли, указанные в </w:t>
      </w:r>
      <w:hyperlink r:id="rId14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21A4A">
        <w:rPr>
          <w:rFonts w:ascii="Times New Roman" w:hAnsi="Times New Roman" w:cs="Times New Roman"/>
          <w:sz w:val="28"/>
          <w:szCs w:val="28"/>
        </w:rPr>
        <w:t> </w:t>
      </w:r>
      <w:r w:rsidR="009E1360" w:rsidRPr="00421A4A">
        <w:rPr>
          <w:rFonts w:ascii="Times New Roman" w:hAnsi="Times New Roman" w:cs="Times New Roman"/>
          <w:sz w:val="28"/>
          <w:szCs w:val="28"/>
        </w:rPr>
        <w:t>статьи 7</w:t>
      </w:r>
      <w:r w:rsidR="003D0DE9" w:rsidRPr="003D0DE9">
        <w:rPr>
          <w:rFonts w:ascii="Times New Roman" w:hAnsi="Times New Roman" w:cs="Times New Roman"/>
          <w:sz w:val="28"/>
          <w:szCs w:val="28"/>
        </w:rPr>
        <w:t xml:space="preserve"> </w:t>
      </w:r>
      <w:r w:rsidR="003D0DE9" w:rsidRPr="00421A4A">
        <w:rPr>
          <w:rFonts w:ascii="Times New Roman" w:hAnsi="Times New Roman" w:cs="Times New Roman"/>
          <w:sz w:val="28"/>
          <w:szCs w:val="28"/>
        </w:rPr>
        <w:t>Земельного кодекса</w:t>
      </w:r>
      <w:r w:rsidRPr="00421A4A">
        <w:rPr>
          <w:rFonts w:ascii="Times New Roman" w:hAnsi="Times New Roman" w:cs="Times New Roman"/>
          <w:sz w:val="28"/>
          <w:szCs w:val="28"/>
        </w:rPr>
        <w:t>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 </w:t>
      </w:r>
      <w:hyperlink r:id="rId15" w:history="1">
        <w:r w:rsidRPr="00421A4A">
          <w:rPr>
            <w:rStyle w:val="a3"/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421A4A">
        <w:rPr>
          <w:rFonts w:ascii="Times New Roman" w:hAnsi="Times New Roman" w:cs="Times New Roman"/>
          <w:sz w:val="28"/>
          <w:szCs w:val="28"/>
        </w:rPr>
        <w:t> и требованиями специальных федеральных законов.</w:t>
      </w:r>
    </w:p>
    <w:p w:rsidR="00421A4A" w:rsidRPr="00421A4A" w:rsidRDefault="00421A4A" w:rsidP="00421A4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A">
        <w:rPr>
          <w:rFonts w:ascii="Times New Roman" w:hAnsi="Times New Roman" w:cs="Times New Roman"/>
          <w:sz w:val="28"/>
          <w:szCs w:val="28"/>
        </w:rPr>
        <w:t xml:space="preserve">6. Градостроительным регламентом, содержащимся в правилах землепользования и застройки, определяется разрешенное использование </w:t>
      </w:r>
      <w:r w:rsidRPr="00421A4A">
        <w:rPr>
          <w:rFonts w:ascii="Times New Roman" w:hAnsi="Times New Roman" w:cs="Times New Roman"/>
          <w:sz w:val="28"/>
          <w:szCs w:val="28"/>
        </w:rPr>
        <w:lastRenderedPageBreak/>
        <w:t>земельных участков (п. 9 ст. 1, п. 2 и 6 ст. 30 Градостроительного кодекса РФ).</w:t>
      </w:r>
    </w:p>
    <w:p w:rsidR="00421A4A" w:rsidRPr="00421A4A" w:rsidRDefault="00421A4A" w:rsidP="00421A4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A">
        <w:rPr>
          <w:rFonts w:ascii="Times New Roman" w:hAnsi="Times New Roman" w:cs="Times New Roman"/>
          <w:sz w:val="28"/>
          <w:szCs w:val="28"/>
        </w:rPr>
        <w:t>Таким образом, использование земельных участков должно осуществляться в соответствии с установленными видами разрешенного использования таких земельных участков, отнесенных к соответствующей территориальной зоне, в соответствии с градостроительными регламентами.</w:t>
      </w:r>
    </w:p>
    <w:p w:rsidR="00322865" w:rsidRPr="00322865" w:rsidRDefault="00322865" w:rsidP="00421A4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 xml:space="preserve">7. В соответствии с п. 2 статьи 13 Земельного кодекса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Pr="003228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22865">
        <w:rPr>
          <w:rFonts w:ascii="Times New Roman" w:hAnsi="Times New Roman" w:cs="Times New Roman"/>
          <w:sz w:val="28"/>
          <w:szCs w:val="28"/>
        </w:rPr>
        <w:t>:</w:t>
      </w:r>
    </w:p>
    <w:p w:rsidR="00322865" w:rsidRPr="00322865" w:rsidRDefault="00322865" w:rsidP="00421A4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1) воспроизводству плодородия земель сельскохозяйственного назначения;</w:t>
      </w:r>
    </w:p>
    <w:p w:rsidR="00322865" w:rsidRPr="00322865" w:rsidRDefault="00322865" w:rsidP="00421A4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322865" w:rsidRPr="00322865" w:rsidRDefault="00322865" w:rsidP="003228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22865">
        <w:rPr>
          <w:rFonts w:ascii="Times New Roman" w:hAnsi="Times New Roman" w:cs="Times New Roman"/>
          <w:sz w:val="28"/>
          <w:szCs w:val="28"/>
        </w:rPr>
        <w:t>В силу статьи 39.35 Земельного кодекса 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  <w:proofErr w:type="gramEnd"/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1)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 или земельных участков.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9. Статьей 42 Земельного кодекса установлено, что собственники земельных участков и лица, не являющиеся собственниками земельных участков, обязаны: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22865" w:rsidRPr="00322865" w:rsidRDefault="00322865" w:rsidP="003228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своевременно производить платежи за землю;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lastRenderedPageBreak/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выполнять иные требования, предусмотренные настоящим Кодексом, федеральными законами.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10. В силу статьи 60 Земельного кодекса нарушенное право на земельный участок подлежит восстановлению в случаях самовольного занятия земельного участка (подпункт 2 пункта 1); действия, нарушающие права на землю граждан и юридических лиц или создающие угрозу их нарушения, могут быть пресечены путем восстановления положения, существовавшего до нарушения права, и пресечения действий, нарушающих право или создающих угрозу его нарушения (подпункт 4 пункта 2).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11. В соответствии с п. 2 статьи 62 Земельного кодекса на основании решения суда лицо, виновное в нарушении прав собственников земельных участков, землепользователей, землевладельцев и арендаторов земельных участков, может быть принуждено к исполнению обязанности в натуре (сносу незаконно возведенных зданий, строений, сооружений, устранению других земельных правонарушений и исполнению возникших обязательств).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12. Согласно п. 1 ст. 76 Земельного кодекса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322865" w:rsidRPr="00322865" w:rsidRDefault="00322865" w:rsidP="003228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Пунктом 3 статьи 76 Земельного кодекса установлено, что приведение земельных участков в пригодное для использования состояние при их самовольном занятии, снос зданий, строений, сооружений при самовольном занятии земельных участков осуществляются юридическими лицами и гражданами, виновными в указанных земельных правонарушениях, или за их счет.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13. В соответствии с п. 1 статьи 78 Земельного кодекса 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в том числе гражданами, ведущими крестьянские (фермерские) хозяйства, личные подсобные хозяйства, садоводство, животноводство, огородничество.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14. Согласно статье 85 Земельного кодекса для застройки жилыми зданиями, в том числе для индивидуальной жилой застройки, предназначены земельные участки в составе жилых зон из земель населенных пунктов.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15. В соответствии со ст. 8 Федерального закона от 16.07.1998 № 101-ФЗ “О государственном регулировании обеспечения плодородия земель сельскохозяйственного назначения” собственники, владельцы, пользователи, в том числе арендаторы, земельных участков обязаны: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 xml:space="preserve">осуществлять производство сельскохозяйственной продукции способами, обеспечивающими воспроизводство плодородия земель </w:t>
      </w:r>
      <w:r w:rsidRPr="00322865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соблюдать нормы и правила в области обеспечения плодородия земель сельскохозяйственного назначения;</w:t>
      </w:r>
    </w:p>
    <w:p w:rsidR="00322865" w:rsidRPr="00322865" w:rsidRDefault="00322865" w:rsidP="003228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 xml:space="preserve">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322865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322865">
        <w:rPr>
          <w:rFonts w:ascii="Times New Roman" w:hAnsi="Times New Roman" w:cs="Times New Roman"/>
          <w:sz w:val="28"/>
          <w:szCs w:val="28"/>
        </w:rPr>
        <w:t xml:space="preserve"> и пестицидов;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865">
        <w:rPr>
          <w:rFonts w:ascii="Times New Roman" w:hAnsi="Times New Roman" w:cs="Times New Roman"/>
          <w:sz w:val="28"/>
          <w:szCs w:val="28"/>
        </w:rP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  <w:proofErr w:type="gramEnd"/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322865">
        <w:rPr>
          <w:rFonts w:ascii="Times New Roman" w:hAnsi="Times New Roman" w:cs="Times New Roman"/>
          <w:sz w:val="28"/>
          <w:szCs w:val="28"/>
        </w:rPr>
        <w:t>В соответствии со ст. 19  Федерального закона от 15.04.1998 № 66-ФЗ “О садоводческих, огороднических и дачных некоммерческих объединениях граждан” член садоводческого, огороднического или дачного некоммерческого обязан в том числе:</w:t>
      </w:r>
      <w:proofErr w:type="gramEnd"/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нести бремя содержания земельного участка и бремя ответственности за нарушение законодательства;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использовать земельный участок в соответствии с его целевым назначением и разрешенным использованием, не наносить ущерб земле как природному и хозяйственному объекту;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соблюдать агротехнические требования, установленные режимы, ограничения, обременения и сервитуты;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в течение трех лет освоить земельный участок, если иной срок не установлен земельным законодательством;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соблюдать градостроительные, строительные, экологические, санитарно-гигиенические, противопожарные и иные требования (нормы, правила и нормативы);</w:t>
      </w:r>
    </w:p>
    <w:p w:rsidR="00322865" w:rsidRPr="00322865" w:rsidRDefault="00322865" w:rsidP="00421A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65">
        <w:rPr>
          <w:rFonts w:ascii="Times New Roman" w:hAnsi="Times New Roman" w:cs="Times New Roman"/>
          <w:sz w:val="28"/>
          <w:szCs w:val="28"/>
        </w:rPr>
        <w:t>соблюдать иные установленные законами и уставом такого объединения требования.</w:t>
      </w:r>
    </w:p>
    <w:p w:rsidR="00322865" w:rsidRDefault="00322865" w:rsidP="0059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22865" w:rsidRDefault="00322865" w:rsidP="0059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22865" w:rsidRPr="00210BD0" w:rsidRDefault="000B6044" w:rsidP="009E1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BD0">
        <w:rPr>
          <w:rFonts w:ascii="Times New Roman" w:hAnsi="Times New Roman" w:cs="Times New Roman"/>
          <w:sz w:val="28"/>
          <w:szCs w:val="28"/>
        </w:rPr>
        <w:t>Меры административной ответственности за нарушение земельного законодательства установлены кодексом Российской Федерации об административных правонарушениях (</w:t>
      </w:r>
      <w:proofErr w:type="spellStart"/>
      <w:r w:rsidRPr="00210BD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10BD0">
        <w:rPr>
          <w:rFonts w:ascii="Times New Roman" w:hAnsi="Times New Roman" w:cs="Times New Roman"/>
          <w:sz w:val="28"/>
          <w:szCs w:val="28"/>
        </w:rPr>
        <w:t xml:space="preserve"> РФ),  </w:t>
      </w:r>
      <w:r w:rsidR="009E1360" w:rsidRPr="00210BD0">
        <w:rPr>
          <w:rFonts w:ascii="Times New Roman" w:hAnsi="Times New Roman" w:cs="Times New Roman"/>
          <w:sz w:val="28"/>
          <w:szCs w:val="28"/>
        </w:rPr>
        <w:t>"Кодекс Томской области об административных правонарушениях" от 26.12.2008 N 295-ОЗ</w:t>
      </w:r>
      <w:r w:rsidRPr="00210BD0">
        <w:rPr>
          <w:rFonts w:ascii="Times New Roman" w:hAnsi="Times New Roman" w:cs="Times New Roman"/>
          <w:sz w:val="28"/>
          <w:szCs w:val="28"/>
        </w:rPr>
        <w:t>.</w:t>
      </w:r>
    </w:p>
    <w:p w:rsidR="00145146" w:rsidRPr="00210BD0" w:rsidRDefault="00145146" w:rsidP="00145146">
      <w:pPr>
        <w:pStyle w:val="a7"/>
        <w:rPr>
          <w:sz w:val="28"/>
          <w:szCs w:val="28"/>
        </w:rPr>
      </w:pPr>
      <w:r w:rsidRPr="00210BD0">
        <w:rPr>
          <w:sz w:val="28"/>
          <w:szCs w:val="28"/>
        </w:rPr>
        <w:t>Статья</w:t>
      </w:r>
      <w:r w:rsidRPr="00210BD0">
        <w:rPr>
          <w:sz w:val="28"/>
          <w:szCs w:val="28"/>
          <w:lang w:val="en-US"/>
        </w:rPr>
        <w:t xml:space="preserve"> 7.1. </w:t>
      </w:r>
      <w:r w:rsidRPr="00210BD0">
        <w:rPr>
          <w:sz w:val="28"/>
          <w:szCs w:val="28"/>
        </w:rPr>
        <w:t>Кодекса об административных правонарушениях РФ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7.10. Кодекса об административных правонарушениях РФ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Самовольная уступка права пользования землей, недрами, лесным участком или водным объектом, а равно самовольная мена земельного участка -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7.34. Кодекса об административных правонарушениях РФ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собственность, -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двадцати тысяч до ста тысяч рублей.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8.6. Кодекса об административных правонарушениях РФ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Самовольное снятие или перемещение плодородного слоя почвы -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 -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8.8. Кодекса об административных правонарушениях РФ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статьи 8.8. Кодекса об административных правонарушениях РФ, -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</w:t>
      </w: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</w:t>
      </w:r>
      <w:proofErr w:type="gramEnd"/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  <w:proofErr w:type="gramEnd"/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</w:r>
      <w:proofErr w:type="gramEnd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</w:t>
      </w:r>
      <w:proofErr w:type="gramEnd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назначения", -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19.5. Кодекса об административных правонарушениях РФ</w:t>
      </w:r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proofErr w:type="gramEnd"/>
    </w:p>
    <w:p w:rsidR="00145146" w:rsidRPr="00145146" w:rsidRDefault="00145146" w:rsidP="00145146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B6748A" w:rsidRPr="00145146" w:rsidRDefault="00B6748A" w:rsidP="008A42E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B6748A" w:rsidRPr="00145146" w:rsidSect="0006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2B3"/>
    <w:multiLevelType w:val="hybridMultilevel"/>
    <w:tmpl w:val="33FE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35461"/>
    <w:multiLevelType w:val="multilevel"/>
    <w:tmpl w:val="C984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0757B"/>
    <w:multiLevelType w:val="multilevel"/>
    <w:tmpl w:val="77BC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831"/>
    <w:rsid w:val="00067F08"/>
    <w:rsid w:val="000B503C"/>
    <w:rsid w:val="000B6044"/>
    <w:rsid w:val="00112E6B"/>
    <w:rsid w:val="00122493"/>
    <w:rsid w:val="00136F33"/>
    <w:rsid w:val="00145146"/>
    <w:rsid w:val="0015149F"/>
    <w:rsid w:val="001520C5"/>
    <w:rsid w:val="001C65D7"/>
    <w:rsid w:val="00210BD0"/>
    <w:rsid w:val="002425FA"/>
    <w:rsid w:val="00252831"/>
    <w:rsid w:val="00271321"/>
    <w:rsid w:val="002961DE"/>
    <w:rsid w:val="002A7A03"/>
    <w:rsid w:val="002C5E77"/>
    <w:rsid w:val="002E5D5B"/>
    <w:rsid w:val="00322865"/>
    <w:rsid w:val="00340708"/>
    <w:rsid w:val="003D0DE9"/>
    <w:rsid w:val="003D0FE7"/>
    <w:rsid w:val="004169B6"/>
    <w:rsid w:val="00421A4A"/>
    <w:rsid w:val="005627D1"/>
    <w:rsid w:val="00593D5C"/>
    <w:rsid w:val="005A0DD4"/>
    <w:rsid w:val="005F722F"/>
    <w:rsid w:val="006805EE"/>
    <w:rsid w:val="006D5E6A"/>
    <w:rsid w:val="00741CA5"/>
    <w:rsid w:val="008A42E8"/>
    <w:rsid w:val="009E1360"/>
    <w:rsid w:val="00AA227B"/>
    <w:rsid w:val="00AC54C7"/>
    <w:rsid w:val="00B6748A"/>
    <w:rsid w:val="00D10136"/>
    <w:rsid w:val="00D809DB"/>
    <w:rsid w:val="00DD05C1"/>
    <w:rsid w:val="00E0117D"/>
    <w:rsid w:val="00E43D3F"/>
    <w:rsid w:val="00E455B5"/>
    <w:rsid w:val="00F4197F"/>
    <w:rsid w:val="00F76119"/>
    <w:rsid w:val="00F82EA9"/>
    <w:rsid w:val="00F8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08"/>
  </w:style>
  <w:style w:type="paragraph" w:styleId="1">
    <w:name w:val="heading 1"/>
    <w:basedOn w:val="a"/>
    <w:link w:val="10"/>
    <w:uiPriority w:val="9"/>
    <w:qFormat/>
    <w:rsid w:val="0025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528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83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A227B"/>
    <w:rPr>
      <w:i/>
      <w:iCs/>
    </w:rPr>
  </w:style>
  <w:style w:type="paragraph" w:styleId="a7">
    <w:name w:val="Normal (Web)"/>
    <w:basedOn w:val="a"/>
    <w:uiPriority w:val="99"/>
    <w:semiHidden/>
    <w:unhideWhenUsed/>
    <w:rsid w:val="00AA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A227B"/>
    <w:rPr>
      <w:b/>
      <w:bCs/>
    </w:rPr>
  </w:style>
  <w:style w:type="paragraph" w:styleId="a9">
    <w:name w:val="No Spacing"/>
    <w:uiPriority w:val="1"/>
    <w:qFormat/>
    <w:rsid w:val="005627D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1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AAEDC3DDB7850E55F00934EDA82E91A914C8421BD5F06F01F959C720959B20489AFAC17C4B698g0iCN" TargetMode="External"/><Relationship Id="rId13" Type="http://schemas.openxmlformats.org/officeDocument/2006/relationships/hyperlink" Target="consultantplus://offline/ref=161E7D6A3BA08245B60C904461C3D820247694313C6C231004FF820266r65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AAEDC3DDB7850E55F00934EDA82E91A914C8421BD5F06F01F959C720959B20489AFAC17C4B69Fg0i3N" TargetMode="External"/><Relationship Id="rId12" Type="http://schemas.openxmlformats.org/officeDocument/2006/relationships/hyperlink" Target="consultantplus://offline/ref=161E7D6A3BA08245B60C904461C3D8202476953A3B6A231004FF820266668AA97CB2470A5888B3CBr750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0C97BD2110EA9003097088AEFC14CF3E7B3C3B31DD368B695183F043E108B33AF1AB1F74A4C114X2z4P" TargetMode="External"/><Relationship Id="rId11" Type="http://schemas.openxmlformats.org/officeDocument/2006/relationships/hyperlink" Target="consultantplus://offline/ref=161E7D6A3BA08245B60C904461C3D8202476953A3B6A231004FF820266668AA97CB2470A5888B3CCr75FN" TargetMode="External"/><Relationship Id="rId5" Type="http://schemas.openxmlformats.org/officeDocument/2006/relationships/hyperlink" Target="consultantplus://offline/ref=390C97BD2110EA9003097088AEFC14CF3E72333631D3368B695183F043E108B33AF1AB1F74A4C517X2z3P" TargetMode="External"/><Relationship Id="rId15" Type="http://schemas.openxmlformats.org/officeDocument/2006/relationships/hyperlink" Target="consultantplus://offline/ref=86A0A2626B1A93870DF7CCDF1F4BBF37015DD717C0343CB19F7ADEA7C6B97626E6F1B6CD473CB735S3n1N" TargetMode="External"/><Relationship Id="rId10" Type="http://schemas.openxmlformats.org/officeDocument/2006/relationships/hyperlink" Target="consultantplus://offline/ref=EB45ADA7CB705E6B5EEF0D3902F2133E92C89D56E91FA689F0DF2637E9BE483D6EC9B57C8274q14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AAEDC3DDB7850E55F00934EDA82E91A914D8F26BB5F06F01F959C72g0i9N" TargetMode="External"/><Relationship Id="rId14" Type="http://schemas.openxmlformats.org/officeDocument/2006/relationships/hyperlink" Target="consultantplus://offline/ref=86A0A2626B1A93870DF7CCDF1F4BBF37015EDE15C2363CB19F7ADEA7C6B97626E6F1B6CD473CB336S3n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shedrina</dc:creator>
  <cp:lastModifiedBy>shedrina</cp:lastModifiedBy>
  <cp:revision>9</cp:revision>
  <dcterms:created xsi:type="dcterms:W3CDTF">2018-07-20T09:38:00Z</dcterms:created>
  <dcterms:modified xsi:type="dcterms:W3CDTF">2018-07-23T03:32:00Z</dcterms:modified>
</cp:coreProperties>
</file>